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708" w:tblpY="1878"/>
        <w:tblOverlap w:val="never"/>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2"/>
        <w:gridCol w:w="3093"/>
        <w:gridCol w:w="9045"/>
      </w:tblGrid>
      <w:tr w14:paraId="2D3B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trPr>
        <w:tc>
          <w:tcPr>
            <w:tcW w:w="13840" w:type="dxa"/>
            <w:gridSpan w:val="3"/>
            <w:vAlign w:val="center"/>
          </w:tcPr>
          <w:p w14:paraId="3D2E0EA9">
            <w:pPr>
              <w:widowControl/>
              <w:jc w:val="left"/>
              <w:textAlignment w:val="center"/>
              <w:rPr>
                <w:rFonts w:hint="eastAsia" w:asciiTheme="minorEastAsia" w:hAnsiTheme="minorEastAsia" w:eastAsiaTheme="minorEastAsia" w:cstheme="minorEastAsia"/>
                <w:b/>
                <w:i w:val="0"/>
                <w:color w:val="000000"/>
                <w:sz w:val="24"/>
                <w:szCs w:val="24"/>
                <w:u w:val="none"/>
                <w:lang w:val="en-US" w:eastAsia="zh-CN"/>
              </w:rPr>
            </w:pPr>
            <w:r>
              <w:rPr>
                <w:rFonts w:hint="eastAsia" w:asciiTheme="minorEastAsia" w:hAnsiTheme="minorEastAsia" w:eastAsiaTheme="minorEastAsia" w:cstheme="minorEastAsia"/>
                <w:b w:val="0"/>
                <w:bCs/>
                <w:i w:val="0"/>
                <w:color w:val="000000"/>
                <w:sz w:val="24"/>
                <w:szCs w:val="24"/>
                <w:u w:val="none"/>
                <w:lang w:eastAsia="zh-CN"/>
              </w:rPr>
              <w:t>附件</w:t>
            </w:r>
            <w:r>
              <w:rPr>
                <w:rFonts w:hint="eastAsia" w:asciiTheme="minorEastAsia" w:hAnsiTheme="minorEastAsia" w:eastAsiaTheme="minorEastAsia" w:cstheme="minorEastAsia"/>
                <w:b w:val="0"/>
                <w:bCs/>
                <w:i w:val="0"/>
                <w:color w:val="000000"/>
                <w:sz w:val="24"/>
                <w:szCs w:val="24"/>
                <w:u w:val="none"/>
                <w:lang w:val="en-US" w:eastAsia="zh-CN"/>
              </w:rPr>
              <w:t>：表1</w:t>
            </w:r>
          </w:p>
        </w:tc>
      </w:tr>
      <w:tr w14:paraId="22FA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3840" w:type="dxa"/>
            <w:gridSpan w:val="3"/>
            <w:vAlign w:val="center"/>
          </w:tcPr>
          <w:p w14:paraId="00B92F1E">
            <w:pPr>
              <w:widowControl/>
              <w:jc w:val="center"/>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行政处罚情况统计表</w:t>
            </w:r>
          </w:p>
        </w:tc>
      </w:tr>
      <w:tr w14:paraId="66FF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trPr>
        <w:tc>
          <w:tcPr>
            <w:tcW w:w="13840" w:type="dxa"/>
            <w:gridSpan w:val="3"/>
            <w:tcBorders>
              <w:bottom w:val="single" w:color="auto" w:sz="4" w:space="0"/>
            </w:tcBorders>
            <w:vAlign w:val="center"/>
          </w:tcPr>
          <w:p w14:paraId="4D5E8DDA">
            <w:pPr>
              <w:widowControl/>
              <w:ind w:firstLine="470" w:firstLineChars="20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报送单位： 四平市应急管理局                                                报送时间： 2026 年2 月 2日</w:t>
            </w:r>
          </w:p>
        </w:tc>
      </w:tr>
      <w:tr w14:paraId="15D5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CDC0294">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行政处罚数量类</w:t>
            </w:r>
          </w:p>
        </w:tc>
        <w:tc>
          <w:tcPr>
            <w:tcW w:w="3093" w:type="dxa"/>
            <w:tcBorders>
              <w:top w:val="single" w:color="auto" w:sz="4" w:space="0"/>
              <w:left w:val="single" w:color="auto" w:sz="4" w:space="0"/>
              <w:bottom w:val="single" w:color="auto" w:sz="4" w:space="0"/>
              <w:right w:val="single" w:color="auto" w:sz="4" w:space="0"/>
            </w:tcBorders>
            <w:vAlign w:val="center"/>
          </w:tcPr>
          <w:p w14:paraId="73926756">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立案数量</w:t>
            </w:r>
          </w:p>
        </w:tc>
        <w:tc>
          <w:tcPr>
            <w:tcW w:w="9045" w:type="dxa"/>
            <w:tcBorders>
              <w:top w:val="single" w:color="auto" w:sz="4" w:space="0"/>
              <w:left w:val="single" w:color="auto" w:sz="4" w:space="0"/>
              <w:bottom w:val="single" w:color="auto" w:sz="4" w:space="0"/>
              <w:right w:val="single" w:color="auto" w:sz="4" w:space="0"/>
            </w:tcBorders>
            <w:vAlign w:val="center"/>
          </w:tcPr>
          <w:p w14:paraId="5EFA3D34">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4个</w:t>
            </w:r>
          </w:p>
        </w:tc>
      </w:tr>
      <w:tr w14:paraId="4B02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471A0E5A">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3093" w:type="dxa"/>
            <w:tcBorders>
              <w:top w:val="single" w:color="auto" w:sz="4" w:space="0"/>
              <w:left w:val="single" w:color="auto" w:sz="4" w:space="0"/>
              <w:bottom w:val="single" w:color="auto" w:sz="4" w:space="0"/>
              <w:right w:val="single" w:color="auto" w:sz="4" w:space="0"/>
            </w:tcBorders>
            <w:vAlign w:val="center"/>
          </w:tcPr>
          <w:p w14:paraId="5889EF76">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结案数量</w:t>
            </w:r>
          </w:p>
        </w:tc>
        <w:tc>
          <w:tcPr>
            <w:tcW w:w="9045" w:type="dxa"/>
            <w:tcBorders>
              <w:top w:val="single" w:color="auto" w:sz="4" w:space="0"/>
              <w:left w:val="single" w:color="auto" w:sz="4" w:space="0"/>
              <w:bottom w:val="single" w:color="auto" w:sz="4" w:space="0"/>
              <w:right w:val="single" w:color="auto" w:sz="4" w:space="0"/>
            </w:tcBorders>
            <w:vAlign w:val="center"/>
          </w:tcPr>
          <w:p w14:paraId="22E93223">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4个</w:t>
            </w:r>
          </w:p>
        </w:tc>
      </w:tr>
      <w:tr w14:paraId="4677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F98CD">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SA"/>
              </w:rPr>
            </w:pPr>
          </w:p>
        </w:tc>
        <w:tc>
          <w:tcPr>
            <w:tcW w:w="3093" w:type="dxa"/>
            <w:tcBorders>
              <w:top w:val="single" w:color="auto" w:sz="4" w:space="0"/>
              <w:left w:val="single" w:color="auto" w:sz="4" w:space="0"/>
              <w:bottom w:val="single" w:color="auto" w:sz="4" w:space="0"/>
              <w:right w:val="single" w:color="auto" w:sz="4" w:space="0"/>
            </w:tcBorders>
            <w:shd w:val="clear" w:color="auto" w:fill="auto"/>
            <w:vAlign w:val="center"/>
          </w:tcPr>
          <w:p w14:paraId="78872622">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rPr>
              <w:t>移送司法机关数量</w:t>
            </w:r>
          </w:p>
        </w:tc>
        <w:tc>
          <w:tcPr>
            <w:tcW w:w="9045" w:type="dxa"/>
            <w:tcBorders>
              <w:top w:val="single" w:color="auto" w:sz="4" w:space="0"/>
              <w:left w:val="single" w:color="auto" w:sz="4" w:space="0"/>
              <w:bottom w:val="single" w:color="auto" w:sz="4" w:space="0"/>
              <w:right w:val="single" w:color="auto" w:sz="4" w:space="0"/>
            </w:tcBorders>
            <w:shd w:val="clear" w:color="auto" w:fill="auto"/>
            <w:vAlign w:val="center"/>
          </w:tcPr>
          <w:p w14:paraId="54B6BD7E">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rPr>
              <w:t>0个</w:t>
            </w:r>
          </w:p>
        </w:tc>
      </w:tr>
      <w:tr w14:paraId="110D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48000109">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3093" w:type="dxa"/>
            <w:tcBorders>
              <w:top w:val="single" w:color="auto" w:sz="4" w:space="0"/>
              <w:left w:val="single" w:color="auto" w:sz="4" w:space="0"/>
              <w:bottom w:val="single" w:color="auto" w:sz="4" w:space="0"/>
              <w:right w:val="single" w:color="auto" w:sz="4" w:space="0"/>
            </w:tcBorders>
            <w:vAlign w:val="center"/>
          </w:tcPr>
          <w:p w14:paraId="0BA68928">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司法机关移送案件数量</w:t>
            </w:r>
          </w:p>
        </w:tc>
        <w:tc>
          <w:tcPr>
            <w:tcW w:w="9045" w:type="dxa"/>
            <w:tcBorders>
              <w:top w:val="single" w:color="auto" w:sz="4" w:space="0"/>
              <w:left w:val="single" w:color="auto" w:sz="4" w:space="0"/>
              <w:bottom w:val="single" w:color="auto" w:sz="4" w:space="0"/>
              <w:right w:val="single" w:color="auto" w:sz="4" w:space="0"/>
            </w:tcBorders>
            <w:vAlign w:val="center"/>
          </w:tcPr>
          <w:p w14:paraId="20C641EA">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0个</w:t>
            </w:r>
          </w:p>
        </w:tc>
      </w:tr>
      <w:tr w14:paraId="36AB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2CBB934D">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3093" w:type="dxa"/>
            <w:tcBorders>
              <w:top w:val="single" w:color="auto" w:sz="4" w:space="0"/>
              <w:left w:val="single" w:color="auto" w:sz="4" w:space="0"/>
              <w:bottom w:val="single" w:color="auto" w:sz="4" w:space="0"/>
              <w:right w:val="single" w:color="auto" w:sz="4" w:space="0"/>
            </w:tcBorders>
            <w:vAlign w:val="center"/>
          </w:tcPr>
          <w:p w14:paraId="0CB4A429">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不予处罚案件数及金额</w:t>
            </w:r>
          </w:p>
        </w:tc>
        <w:tc>
          <w:tcPr>
            <w:tcW w:w="9045" w:type="dxa"/>
            <w:tcBorders>
              <w:top w:val="single" w:color="auto" w:sz="4" w:space="0"/>
              <w:left w:val="single" w:color="auto" w:sz="4" w:space="0"/>
              <w:bottom w:val="single" w:color="auto" w:sz="4" w:space="0"/>
              <w:right w:val="single" w:color="auto" w:sz="4" w:space="0"/>
            </w:tcBorders>
            <w:vAlign w:val="center"/>
          </w:tcPr>
          <w:p w14:paraId="4E3D58C1">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 xml:space="preserve"> 0 起      0 元</w:t>
            </w:r>
          </w:p>
        </w:tc>
      </w:tr>
      <w:tr w14:paraId="46CF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78C60352">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3093" w:type="dxa"/>
            <w:tcBorders>
              <w:top w:val="single" w:color="auto" w:sz="4" w:space="0"/>
              <w:left w:val="single" w:color="auto" w:sz="4" w:space="0"/>
              <w:bottom w:val="single" w:color="auto" w:sz="4" w:space="0"/>
              <w:right w:val="single" w:color="auto" w:sz="4" w:space="0"/>
            </w:tcBorders>
            <w:vAlign w:val="center"/>
          </w:tcPr>
          <w:p w14:paraId="2DF4BB2E">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减轻处罚的案件数及减轻金额</w:t>
            </w:r>
          </w:p>
        </w:tc>
        <w:tc>
          <w:tcPr>
            <w:tcW w:w="9045" w:type="dxa"/>
            <w:tcBorders>
              <w:top w:val="single" w:color="auto" w:sz="4" w:space="0"/>
              <w:left w:val="single" w:color="auto" w:sz="4" w:space="0"/>
              <w:bottom w:val="single" w:color="auto" w:sz="4" w:space="0"/>
              <w:right w:val="single" w:color="auto" w:sz="4" w:space="0"/>
            </w:tcBorders>
            <w:vAlign w:val="center"/>
          </w:tcPr>
          <w:p w14:paraId="0C0CEB7A">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 xml:space="preserve"> 0 起      0 元</w:t>
            </w:r>
          </w:p>
        </w:tc>
      </w:tr>
      <w:tr w14:paraId="244E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702" w:type="dxa"/>
            <w:tcBorders>
              <w:top w:val="single" w:color="auto" w:sz="4" w:space="0"/>
              <w:left w:val="single" w:color="auto" w:sz="4" w:space="0"/>
              <w:bottom w:val="single" w:color="auto" w:sz="4" w:space="0"/>
              <w:right w:val="single" w:color="auto" w:sz="4" w:space="0"/>
            </w:tcBorders>
            <w:vAlign w:val="center"/>
          </w:tcPr>
          <w:p w14:paraId="5B608070">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行政处罚结果类</w:t>
            </w:r>
          </w:p>
        </w:tc>
        <w:tc>
          <w:tcPr>
            <w:tcW w:w="3093" w:type="dxa"/>
            <w:tcBorders>
              <w:top w:val="single" w:color="auto" w:sz="4" w:space="0"/>
              <w:left w:val="single" w:color="auto" w:sz="4" w:space="0"/>
              <w:bottom w:val="single" w:color="auto" w:sz="4" w:space="0"/>
              <w:right w:val="single" w:color="auto" w:sz="4" w:space="0"/>
            </w:tcBorders>
            <w:vAlign w:val="center"/>
          </w:tcPr>
          <w:p w14:paraId="6F6B50C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行政警告</w:t>
            </w:r>
          </w:p>
        </w:tc>
        <w:tc>
          <w:tcPr>
            <w:tcW w:w="9045" w:type="dxa"/>
            <w:tcBorders>
              <w:top w:val="single" w:color="auto" w:sz="4" w:space="0"/>
              <w:left w:val="single" w:color="auto" w:sz="4" w:space="0"/>
              <w:bottom w:val="single" w:color="auto" w:sz="4" w:space="0"/>
              <w:right w:val="single" w:color="auto" w:sz="4" w:space="0"/>
            </w:tcBorders>
            <w:vAlign w:val="center"/>
          </w:tcPr>
          <w:p w14:paraId="414C6CAF">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0 人             0 单位</w:t>
            </w:r>
          </w:p>
        </w:tc>
      </w:tr>
    </w:tbl>
    <w:p w14:paraId="5E5D4343">
      <w:pPr>
        <w:pStyle w:val="6"/>
        <w:ind w:left="0" w:leftChars="0" w:firstLine="0" w:firstLineChars="0"/>
        <w:rPr>
          <w:rFonts w:hint="eastAsia" w:ascii="Times New Roman" w:hAnsi="Times New Roman" w:eastAsia="仿宋"/>
          <w:color w:val="auto"/>
          <w:sz w:val="32"/>
          <w:szCs w:val="32"/>
        </w:rPr>
        <w:sectPr>
          <w:footerReference r:id="rId3" w:type="default"/>
          <w:type w:val="continuous"/>
          <w:pgSz w:w="16838" w:h="11906" w:orient="landscape"/>
          <w:pgMar w:top="1701" w:right="1417" w:bottom="1418" w:left="1701" w:header="851" w:footer="992" w:gutter="0"/>
          <w:cols w:space="720" w:num="1"/>
          <w:rtlGutter w:val="0"/>
          <w:docGrid w:type="linesAndChars" w:linePitch="311" w:charSpace="-1158"/>
        </w:sectPr>
      </w:pPr>
    </w:p>
    <w:p w14:paraId="59FEAEDF"/>
    <w:p w14:paraId="7D1FA2D9">
      <w:pPr>
        <w:pStyle w:val="2"/>
        <w:jc w:val="center"/>
        <w:rPr>
          <w:rFonts w:hint="eastAsia" w:asciiTheme="minorEastAsia" w:hAnsiTheme="minorEastAsia" w:eastAsiaTheme="minorEastAsia" w:cstheme="minorEastAsia"/>
          <w:color w:val="333333"/>
          <w:kern w:val="0"/>
          <w:sz w:val="24"/>
          <w:szCs w:val="24"/>
          <w:lang w:eastAsia="zh-CN"/>
        </w:rPr>
      </w:pPr>
      <w:r>
        <w:rPr>
          <w:rFonts w:hint="eastAsia" w:ascii="Times New Roman" w:hAnsi="Times New Roman" w:eastAsia="方正小标宋简体" w:cs="Times New Roman"/>
          <w:kern w:val="2"/>
          <w:sz w:val="44"/>
          <w:szCs w:val="44"/>
          <w:lang w:val="en-US" w:eastAsia="zh-CN" w:bidi="ar-SA"/>
        </w:rPr>
        <w:t xml:space="preserve"> 行政处罚情况统计表</w:t>
      </w:r>
    </w:p>
    <w:p w14:paraId="07A8F190">
      <w:pPr>
        <w:rPr>
          <w:rFonts w:hint="eastAsia" w:asciiTheme="minorEastAsia" w:hAnsiTheme="minorEastAsia" w:eastAsiaTheme="minorEastAsia" w:cstheme="minorEastAsia"/>
          <w:color w:val="333333"/>
          <w:kern w:val="0"/>
          <w:sz w:val="24"/>
          <w:szCs w:val="24"/>
          <w:lang w:eastAsia="zh-CN"/>
        </w:rPr>
      </w:pPr>
    </w:p>
    <w:tbl>
      <w:tblPr>
        <w:tblStyle w:val="7"/>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7"/>
        <w:gridCol w:w="3138"/>
        <w:gridCol w:w="2399"/>
        <w:gridCol w:w="3074"/>
        <w:gridCol w:w="3572"/>
      </w:tblGrid>
      <w:tr w14:paraId="3757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657" w:type="dxa"/>
            <w:vMerge w:val="restart"/>
            <w:tcBorders>
              <w:top w:val="single" w:color="auto" w:sz="4" w:space="0"/>
              <w:left w:val="single" w:color="auto" w:sz="4" w:space="0"/>
              <w:bottom w:val="single" w:color="auto" w:sz="4" w:space="0"/>
              <w:right w:val="single" w:color="auto" w:sz="4" w:space="0"/>
            </w:tcBorders>
            <w:vAlign w:val="center"/>
          </w:tcPr>
          <w:p w14:paraId="17CF73E5">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行政处罚结果类</w:t>
            </w:r>
          </w:p>
        </w:tc>
        <w:tc>
          <w:tcPr>
            <w:tcW w:w="3138" w:type="dxa"/>
            <w:vMerge w:val="restart"/>
            <w:tcBorders>
              <w:top w:val="single" w:color="auto" w:sz="4" w:space="0"/>
              <w:left w:val="single" w:color="auto" w:sz="4" w:space="0"/>
              <w:bottom w:val="single" w:color="auto" w:sz="4" w:space="0"/>
              <w:right w:val="single" w:color="auto" w:sz="4" w:space="0"/>
            </w:tcBorders>
            <w:vAlign w:val="center"/>
          </w:tcPr>
          <w:p w14:paraId="48C3BC09">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罚款</w:t>
            </w:r>
          </w:p>
        </w:tc>
        <w:tc>
          <w:tcPr>
            <w:tcW w:w="2399" w:type="dxa"/>
            <w:vMerge w:val="restart"/>
            <w:tcBorders>
              <w:top w:val="single" w:color="auto" w:sz="4" w:space="0"/>
              <w:left w:val="single" w:color="auto" w:sz="4" w:space="0"/>
              <w:bottom w:val="single" w:color="auto" w:sz="4" w:space="0"/>
              <w:right w:val="single" w:color="auto" w:sz="4" w:space="0"/>
            </w:tcBorders>
            <w:vAlign w:val="center"/>
          </w:tcPr>
          <w:p w14:paraId="0EA2DC3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 xml:space="preserve">   4起 101000元</w:t>
            </w:r>
          </w:p>
        </w:tc>
        <w:tc>
          <w:tcPr>
            <w:tcW w:w="3074" w:type="dxa"/>
            <w:tcBorders>
              <w:top w:val="single" w:color="auto" w:sz="4" w:space="0"/>
              <w:left w:val="single" w:color="auto" w:sz="4" w:space="0"/>
              <w:bottom w:val="single" w:color="auto" w:sz="4" w:space="0"/>
              <w:right w:val="single" w:color="auto" w:sz="4" w:space="0"/>
            </w:tcBorders>
            <w:vAlign w:val="center"/>
          </w:tcPr>
          <w:p w14:paraId="5AD085E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较重的行政处罚</w:t>
            </w:r>
          </w:p>
        </w:tc>
        <w:tc>
          <w:tcPr>
            <w:tcW w:w="3572" w:type="dxa"/>
            <w:tcBorders>
              <w:top w:val="single" w:color="auto" w:sz="4" w:space="0"/>
              <w:left w:val="single" w:color="auto" w:sz="4" w:space="0"/>
              <w:bottom w:val="single" w:color="auto" w:sz="4" w:space="0"/>
              <w:right w:val="single" w:color="auto" w:sz="4" w:space="0"/>
            </w:tcBorders>
            <w:vAlign w:val="center"/>
          </w:tcPr>
          <w:p w14:paraId="75273D11">
            <w:pPr>
              <w:widowControl/>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 xml:space="preserve">   1   起50000  元</w:t>
            </w:r>
          </w:p>
        </w:tc>
      </w:tr>
      <w:tr w14:paraId="7AD1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14:paraId="3441CF1A">
            <w:pPr>
              <w:jc w:val="center"/>
              <w:rPr>
                <w:rFonts w:hint="eastAsia" w:asciiTheme="minorEastAsia" w:hAnsiTheme="minorEastAsia" w:eastAsiaTheme="minorEastAsia" w:cstheme="minorEastAsia"/>
                <w:i w:val="0"/>
                <w:color w:val="000000"/>
                <w:sz w:val="24"/>
                <w:szCs w:val="24"/>
                <w:u w:val="none"/>
              </w:rPr>
            </w:pPr>
          </w:p>
        </w:tc>
        <w:tc>
          <w:tcPr>
            <w:tcW w:w="3138" w:type="dxa"/>
            <w:vMerge w:val="continue"/>
            <w:tcBorders>
              <w:top w:val="single" w:color="auto" w:sz="4" w:space="0"/>
              <w:left w:val="single" w:color="auto" w:sz="4" w:space="0"/>
              <w:bottom w:val="single" w:color="auto" w:sz="4" w:space="0"/>
              <w:right w:val="single" w:color="auto" w:sz="4" w:space="0"/>
            </w:tcBorders>
            <w:vAlign w:val="center"/>
          </w:tcPr>
          <w:p w14:paraId="7C8127DD">
            <w:pPr>
              <w:jc w:val="center"/>
              <w:rPr>
                <w:rFonts w:hint="eastAsia" w:asciiTheme="minorEastAsia" w:hAnsiTheme="minorEastAsia" w:eastAsiaTheme="minorEastAsia" w:cstheme="minorEastAsia"/>
                <w:i w:val="0"/>
                <w:color w:val="000000"/>
                <w:sz w:val="24"/>
                <w:szCs w:val="24"/>
                <w:u w:val="none"/>
              </w:rPr>
            </w:pPr>
          </w:p>
        </w:tc>
        <w:tc>
          <w:tcPr>
            <w:tcW w:w="2399" w:type="dxa"/>
            <w:vMerge w:val="continue"/>
            <w:tcBorders>
              <w:top w:val="single" w:color="auto" w:sz="4" w:space="0"/>
              <w:left w:val="single" w:color="auto" w:sz="4" w:space="0"/>
              <w:bottom w:val="single" w:color="auto" w:sz="4" w:space="0"/>
              <w:right w:val="single" w:color="auto" w:sz="4" w:space="0"/>
            </w:tcBorders>
            <w:vAlign w:val="center"/>
          </w:tcPr>
          <w:p w14:paraId="40E0D45D">
            <w:pPr>
              <w:jc w:val="center"/>
              <w:rPr>
                <w:rFonts w:hint="eastAsia" w:asciiTheme="minorEastAsia" w:hAnsiTheme="minorEastAsia" w:eastAsiaTheme="minorEastAsia" w:cstheme="minorEastAsia"/>
                <w:i w:val="0"/>
                <w:color w:val="000000"/>
                <w:sz w:val="24"/>
                <w:szCs w:val="24"/>
                <w:u w:val="none"/>
              </w:rPr>
            </w:pPr>
          </w:p>
        </w:tc>
        <w:tc>
          <w:tcPr>
            <w:tcW w:w="3074" w:type="dxa"/>
            <w:tcBorders>
              <w:top w:val="single" w:color="auto" w:sz="4" w:space="0"/>
              <w:left w:val="single" w:color="auto" w:sz="4" w:space="0"/>
              <w:bottom w:val="single" w:color="auto" w:sz="4" w:space="0"/>
              <w:right w:val="single" w:color="auto" w:sz="4" w:space="0"/>
            </w:tcBorders>
            <w:vAlign w:val="center"/>
          </w:tcPr>
          <w:p w14:paraId="04328B69">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其他</w:t>
            </w:r>
          </w:p>
        </w:tc>
        <w:tc>
          <w:tcPr>
            <w:tcW w:w="3572" w:type="dxa"/>
            <w:tcBorders>
              <w:top w:val="single" w:color="auto" w:sz="4" w:space="0"/>
              <w:left w:val="single" w:color="auto" w:sz="4" w:space="0"/>
              <w:bottom w:val="single" w:color="auto" w:sz="4" w:space="0"/>
              <w:right w:val="single" w:color="auto" w:sz="4" w:space="0"/>
            </w:tcBorders>
            <w:vAlign w:val="center"/>
          </w:tcPr>
          <w:p w14:paraId="30EE0CDD">
            <w:pPr>
              <w:widowControl/>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 xml:space="preserve">   3   起 51000  元</w:t>
            </w:r>
          </w:p>
        </w:tc>
      </w:tr>
      <w:tr w14:paraId="0BBB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2"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14:paraId="5CB6FF4C">
            <w:pPr>
              <w:jc w:val="center"/>
              <w:rPr>
                <w:rFonts w:hint="eastAsia" w:asciiTheme="minorEastAsia" w:hAnsiTheme="minorEastAsia" w:eastAsiaTheme="minorEastAsia" w:cstheme="minorEastAsia"/>
                <w:i w:val="0"/>
                <w:color w:val="000000"/>
                <w:sz w:val="24"/>
                <w:szCs w:val="24"/>
                <w:u w:val="none"/>
              </w:rPr>
            </w:pPr>
          </w:p>
        </w:tc>
        <w:tc>
          <w:tcPr>
            <w:tcW w:w="3138" w:type="dxa"/>
            <w:tcBorders>
              <w:top w:val="single" w:color="auto" w:sz="4" w:space="0"/>
              <w:left w:val="single" w:color="auto" w:sz="4" w:space="0"/>
              <w:bottom w:val="single" w:color="auto" w:sz="4" w:space="0"/>
              <w:right w:val="single" w:color="auto" w:sz="4" w:space="0"/>
            </w:tcBorders>
            <w:vAlign w:val="center"/>
          </w:tcPr>
          <w:p w14:paraId="404C1842">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没收违法所得、没收非法财物</w:t>
            </w:r>
          </w:p>
        </w:tc>
        <w:tc>
          <w:tcPr>
            <w:tcW w:w="9045" w:type="dxa"/>
            <w:gridSpan w:val="3"/>
            <w:tcBorders>
              <w:top w:val="single" w:color="auto" w:sz="4" w:space="0"/>
              <w:left w:val="single" w:color="auto" w:sz="4" w:space="0"/>
              <w:bottom w:val="single" w:color="auto" w:sz="4" w:space="0"/>
              <w:right w:val="single" w:color="auto" w:sz="4" w:space="0"/>
            </w:tcBorders>
            <w:vAlign w:val="center"/>
          </w:tcPr>
          <w:p w14:paraId="04EB906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 xml:space="preserve">     0    起                              元</w:t>
            </w:r>
          </w:p>
        </w:tc>
      </w:tr>
      <w:tr w14:paraId="616D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14:paraId="2A47D174">
            <w:pPr>
              <w:jc w:val="center"/>
              <w:rPr>
                <w:rFonts w:hint="eastAsia" w:asciiTheme="minorEastAsia" w:hAnsiTheme="minorEastAsia" w:eastAsiaTheme="minorEastAsia" w:cstheme="minorEastAsia"/>
                <w:i w:val="0"/>
                <w:color w:val="000000"/>
                <w:sz w:val="24"/>
                <w:szCs w:val="24"/>
                <w:u w:val="none"/>
              </w:rPr>
            </w:pPr>
          </w:p>
        </w:tc>
        <w:tc>
          <w:tcPr>
            <w:tcW w:w="3138" w:type="dxa"/>
            <w:tcBorders>
              <w:top w:val="single" w:color="auto" w:sz="4" w:space="0"/>
              <w:left w:val="single" w:color="auto" w:sz="4" w:space="0"/>
              <w:bottom w:val="single" w:color="auto" w:sz="4" w:space="0"/>
              <w:right w:val="single" w:color="auto" w:sz="4" w:space="0"/>
            </w:tcBorders>
            <w:vAlign w:val="center"/>
          </w:tcPr>
          <w:p w14:paraId="6BEB41C3">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责令停产停业、责令关闭、</w:t>
            </w:r>
          </w:p>
          <w:p w14:paraId="1046954E">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限制从业</w:t>
            </w:r>
          </w:p>
        </w:tc>
        <w:tc>
          <w:tcPr>
            <w:tcW w:w="9045" w:type="dxa"/>
            <w:gridSpan w:val="3"/>
            <w:tcBorders>
              <w:top w:val="single" w:color="auto" w:sz="4" w:space="0"/>
              <w:left w:val="single" w:color="auto" w:sz="4" w:space="0"/>
              <w:bottom w:val="single" w:color="auto" w:sz="4" w:space="0"/>
              <w:right w:val="single" w:color="auto" w:sz="4" w:space="0"/>
            </w:tcBorders>
            <w:vAlign w:val="center"/>
          </w:tcPr>
          <w:p w14:paraId="5F0A45C2">
            <w:pPr>
              <w:widowControl/>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 xml:space="preserve">              0      起</w:t>
            </w:r>
          </w:p>
        </w:tc>
      </w:tr>
      <w:tr w14:paraId="75B8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2"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14:paraId="3157A5AB">
            <w:pPr>
              <w:jc w:val="center"/>
              <w:rPr>
                <w:rFonts w:hint="eastAsia" w:asciiTheme="minorEastAsia" w:hAnsiTheme="minorEastAsia" w:eastAsiaTheme="minorEastAsia" w:cstheme="minorEastAsia"/>
                <w:i w:val="0"/>
                <w:color w:val="000000"/>
                <w:sz w:val="24"/>
                <w:szCs w:val="24"/>
                <w:u w:val="none"/>
              </w:rPr>
            </w:pPr>
          </w:p>
        </w:tc>
        <w:tc>
          <w:tcPr>
            <w:tcW w:w="3138" w:type="dxa"/>
            <w:tcBorders>
              <w:top w:val="single" w:color="auto" w:sz="4" w:space="0"/>
              <w:left w:val="single" w:color="auto" w:sz="4" w:space="0"/>
              <w:bottom w:val="single" w:color="auto" w:sz="4" w:space="0"/>
              <w:right w:val="single" w:color="auto" w:sz="4" w:space="0"/>
            </w:tcBorders>
            <w:vAlign w:val="center"/>
          </w:tcPr>
          <w:p w14:paraId="426768D6">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暂扣或吊销许可证、暂扣</w:t>
            </w:r>
          </w:p>
          <w:p w14:paraId="3A1F4878">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和吊销执照</w:t>
            </w:r>
          </w:p>
        </w:tc>
        <w:tc>
          <w:tcPr>
            <w:tcW w:w="9045" w:type="dxa"/>
            <w:gridSpan w:val="3"/>
            <w:tcBorders>
              <w:top w:val="single" w:color="auto" w:sz="4" w:space="0"/>
              <w:left w:val="single" w:color="auto" w:sz="4" w:space="0"/>
              <w:bottom w:val="single" w:color="auto" w:sz="4" w:space="0"/>
              <w:right w:val="single" w:color="auto" w:sz="4" w:space="0"/>
            </w:tcBorders>
            <w:vAlign w:val="center"/>
          </w:tcPr>
          <w:p w14:paraId="28E5922F">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0个</w:t>
            </w:r>
          </w:p>
        </w:tc>
      </w:tr>
      <w:tr w14:paraId="60DA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14:paraId="26021093">
            <w:pPr>
              <w:jc w:val="center"/>
              <w:rPr>
                <w:rFonts w:hint="eastAsia" w:asciiTheme="minorEastAsia" w:hAnsiTheme="minorEastAsia" w:eastAsiaTheme="minorEastAsia" w:cstheme="minorEastAsia"/>
                <w:i w:val="0"/>
                <w:color w:val="000000"/>
                <w:sz w:val="24"/>
                <w:szCs w:val="24"/>
                <w:u w:val="none"/>
              </w:rPr>
            </w:pPr>
          </w:p>
        </w:tc>
        <w:tc>
          <w:tcPr>
            <w:tcW w:w="3138" w:type="dxa"/>
            <w:tcBorders>
              <w:top w:val="single" w:color="auto" w:sz="4" w:space="0"/>
              <w:left w:val="single" w:color="auto" w:sz="4" w:space="0"/>
              <w:bottom w:val="single" w:color="auto" w:sz="4" w:space="0"/>
              <w:right w:val="single" w:color="auto" w:sz="4" w:space="0"/>
            </w:tcBorders>
            <w:vAlign w:val="center"/>
          </w:tcPr>
          <w:p w14:paraId="05C538D6">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降低资质等级</w:t>
            </w:r>
          </w:p>
        </w:tc>
        <w:tc>
          <w:tcPr>
            <w:tcW w:w="9045" w:type="dxa"/>
            <w:gridSpan w:val="3"/>
            <w:tcBorders>
              <w:top w:val="single" w:color="auto" w:sz="4" w:space="0"/>
              <w:left w:val="single" w:color="auto" w:sz="4" w:space="0"/>
              <w:bottom w:val="single" w:color="auto" w:sz="4" w:space="0"/>
              <w:right w:val="single" w:color="auto" w:sz="4" w:space="0"/>
            </w:tcBorders>
            <w:vAlign w:val="center"/>
          </w:tcPr>
          <w:p w14:paraId="4E425204">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0个</w:t>
            </w:r>
          </w:p>
        </w:tc>
      </w:tr>
    </w:tbl>
    <w:p w14:paraId="09AE03C3">
      <w:pPr>
        <w:rPr>
          <w:rFonts w:hint="eastAsia" w:asciiTheme="minorEastAsia" w:hAnsiTheme="minorEastAsia" w:eastAsiaTheme="minorEastAsia" w:cstheme="minorEastAsia"/>
          <w:color w:val="333333"/>
          <w:kern w:val="0"/>
          <w:sz w:val="24"/>
          <w:szCs w:val="24"/>
          <w:lang w:eastAsia="zh-CN"/>
        </w:rPr>
      </w:pPr>
    </w:p>
    <w:p w14:paraId="60D60B0A">
      <w:pPr>
        <w:pStyle w:val="2"/>
        <w:jc w:val="center"/>
        <w:rPr>
          <w:rFonts w:hint="eastAsia"/>
          <w:lang w:eastAsia="zh-CN"/>
        </w:rPr>
      </w:pPr>
      <w:r>
        <w:rPr>
          <w:rFonts w:hint="eastAsia" w:ascii="Times New Roman" w:hAnsi="Times New Roman" w:eastAsia="方正小标宋简体" w:cs="Times New Roman"/>
          <w:kern w:val="2"/>
          <w:sz w:val="44"/>
          <w:szCs w:val="44"/>
          <w:lang w:val="en-US" w:eastAsia="zh-CN" w:bidi="ar-SA"/>
        </w:rPr>
        <w:t>行政处罚情况统计表</w:t>
      </w:r>
    </w:p>
    <w:p w14:paraId="19C86E80">
      <w:pPr>
        <w:rPr>
          <w:rFonts w:hint="eastAsia"/>
          <w:lang w:eastAsia="zh-CN"/>
        </w:rPr>
      </w:pPr>
    </w:p>
    <w:tbl>
      <w:tblPr>
        <w:tblStyle w:val="7"/>
        <w:tblW w:w="13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27"/>
        <w:gridCol w:w="4459"/>
        <w:gridCol w:w="7700"/>
      </w:tblGrid>
      <w:tr w14:paraId="5FFB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5" w:hRule="atLeast"/>
        </w:trPr>
        <w:tc>
          <w:tcPr>
            <w:tcW w:w="1727" w:type="dxa"/>
            <w:vMerge w:val="restart"/>
            <w:tcBorders>
              <w:top w:val="single" w:color="auto" w:sz="4" w:space="0"/>
              <w:left w:val="single" w:color="auto" w:sz="4" w:space="0"/>
              <w:right w:val="single" w:color="auto" w:sz="4" w:space="0"/>
            </w:tcBorders>
            <w:vAlign w:val="center"/>
          </w:tcPr>
          <w:p w14:paraId="6418D192">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行政处罚结果类</w:t>
            </w:r>
          </w:p>
        </w:tc>
        <w:tc>
          <w:tcPr>
            <w:tcW w:w="4459" w:type="dxa"/>
            <w:tcBorders>
              <w:top w:val="single" w:color="auto" w:sz="4" w:space="0"/>
              <w:left w:val="single" w:color="auto" w:sz="4" w:space="0"/>
              <w:bottom w:val="single" w:color="auto" w:sz="4" w:space="0"/>
              <w:right w:val="single" w:color="auto" w:sz="4" w:space="0"/>
            </w:tcBorders>
            <w:vAlign w:val="center"/>
          </w:tcPr>
          <w:p w14:paraId="0762A04E">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行政拘留</w:t>
            </w:r>
          </w:p>
        </w:tc>
        <w:tc>
          <w:tcPr>
            <w:tcW w:w="7700" w:type="dxa"/>
            <w:tcBorders>
              <w:top w:val="single" w:color="auto" w:sz="4" w:space="0"/>
              <w:left w:val="single" w:color="auto" w:sz="4" w:space="0"/>
              <w:bottom w:val="single" w:color="auto" w:sz="4" w:space="0"/>
              <w:right w:val="single" w:color="auto" w:sz="4" w:space="0"/>
            </w:tcBorders>
            <w:vAlign w:val="center"/>
          </w:tcPr>
          <w:p w14:paraId="1C36A837">
            <w:pPr>
              <w:widowControl/>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 xml:space="preserve">                   0 起                              0   人</w:t>
            </w:r>
          </w:p>
        </w:tc>
      </w:tr>
      <w:tr w14:paraId="795C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0" w:hRule="atLeast"/>
        </w:trPr>
        <w:tc>
          <w:tcPr>
            <w:tcW w:w="1727" w:type="dxa"/>
            <w:vMerge w:val="continue"/>
            <w:tcBorders>
              <w:left w:val="single" w:color="auto" w:sz="4" w:space="0"/>
              <w:bottom w:val="single" w:color="000000" w:sz="4" w:space="0"/>
              <w:right w:val="single" w:color="auto" w:sz="4" w:space="0"/>
            </w:tcBorders>
            <w:vAlign w:val="center"/>
          </w:tcPr>
          <w:p w14:paraId="38492875">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4459" w:type="dxa"/>
            <w:tcBorders>
              <w:top w:val="single" w:color="auto" w:sz="4" w:space="0"/>
              <w:left w:val="single" w:color="000000" w:sz="4" w:space="0"/>
              <w:bottom w:val="single" w:color="000000" w:sz="4" w:space="0"/>
              <w:right w:val="single" w:color="000000" w:sz="4" w:space="0"/>
            </w:tcBorders>
            <w:vAlign w:val="center"/>
          </w:tcPr>
          <w:p w14:paraId="178BE77A">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实施其他行政处罚</w:t>
            </w:r>
          </w:p>
        </w:tc>
        <w:tc>
          <w:tcPr>
            <w:tcW w:w="7700" w:type="dxa"/>
            <w:tcBorders>
              <w:top w:val="single" w:color="auto" w:sz="4" w:space="0"/>
              <w:left w:val="single" w:color="000000" w:sz="4" w:space="0"/>
              <w:bottom w:val="single" w:color="000000" w:sz="4" w:space="0"/>
              <w:right w:val="single" w:color="000000" w:sz="4" w:space="0"/>
            </w:tcBorders>
            <w:vAlign w:val="center"/>
          </w:tcPr>
          <w:p w14:paraId="55402BE9">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bl>
    <w:p w14:paraId="7389CDAA">
      <w:pPr>
        <w:pStyle w:val="2"/>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54A01D2F">
      <w:pPr>
        <w:pStyle w:val="2"/>
        <w:keepNext w:val="0"/>
        <w:keepLines w:val="0"/>
        <w:pageBreakBefore w:val="0"/>
        <w:widowControl w:val="0"/>
        <w:kinsoku/>
        <w:wordWrap/>
        <w:overflowPunct/>
        <w:topLinePunct w:val="0"/>
        <w:autoSpaceDE/>
        <w:autoSpaceDN/>
        <w:bidi w:val="0"/>
        <w:adjustRightInd/>
        <w:snapToGrid/>
        <w:spacing w:line="560" w:lineRule="exact"/>
        <w:ind w:firstLine="410" w:firstLineChars="200"/>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说明：1.金额单位为元，统计范围为年度内已结案的案件。</w:t>
      </w:r>
    </w:p>
    <w:p w14:paraId="5E547A2C">
      <w:pPr>
        <w:pStyle w:val="2"/>
        <w:keepNext w:val="0"/>
        <w:keepLines w:val="0"/>
        <w:pageBreakBefore w:val="0"/>
        <w:widowControl w:val="0"/>
        <w:kinsoku/>
        <w:wordWrap/>
        <w:overflowPunct/>
        <w:topLinePunct w:val="0"/>
        <w:autoSpaceDE/>
        <w:autoSpaceDN/>
        <w:bidi w:val="0"/>
        <w:adjustRightInd/>
        <w:snapToGrid/>
        <w:spacing w:line="560" w:lineRule="exact"/>
        <w:ind w:firstLine="1025" w:firstLineChars="500"/>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2.较重行政处罚具体内容参照《吉林省行政处罚听证程序规定》第五条规定。</w:t>
      </w:r>
    </w:p>
    <w:p w14:paraId="7B82A177">
      <w:pPr>
        <w:pStyle w:val="2"/>
        <w:keepNext w:val="0"/>
        <w:keepLines w:val="0"/>
        <w:pageBreakBefore w:val="0"/>
        <w:widowControl w:val="0"/>
        <w:kinsoku/>
        <w:wordWrap/>
        <w:overflowPunct/>
        <w:topLinePunct w:val="0"/>
        <w:autoSpaceDE/>
        <w:autoSpaceDN/>
        <w:bidi w:val="0"/>
        <w:adjustRightInd/>
        <w:snapToGrid/>
        <w:spacing w:line="560" w:lineRule="exact"/>
        <w:ind w:firstLine="1025" w:firstLineChars="500"/>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3.单处一个类别行政处罚的，计入相应的行政处罚类别；并处两种以上行政处罚的，算一宗行政处罚，计入最重的行政处罚类别。</w:t>
      </w:r>
    </w:p>
    <w:p w14:paraId="007B3885">
      <w:pPr>
        <w:pStyle w:val="2"/>
        <w:keepNext w:val="0"/>
        <w:keepLines w:val="0"/>
        <w:pageBreakBefore w:val="0"/>
        <w:widowControl w:val="0"/>
        <w:kinsoku/>
        <w:wordWrap/>
        <w:overflowPunct/>
        <w:topLinePunct w:val="0"/>
        <w:autoSpaceDE/>
        <w:autoSpaceDN/>
        <w:bidi w:val="0"/>
        <w:adjustRightInd/>
        <w:snapToGrid/>
        <w:spacing w:line="560" w:lineRule="exact"/>
        <w:ind w:firstLine="1025" w:firstLineChars="500"/>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4.“没收违法所得、没收非法财物”能确定金额的，计入“罚没金额”；不能确定金额的，不计入“罚没金额”。</w:t>
      </w:r>
    </w:p>
    <w:p w14:paraId="5F396138">
      <w:pPr>
        <w:pStyle w:val="2"/>
        <w:keepNext w:val="0"/>
        <w:keepLines w:val="0"/>
        <w:pageBreakBefore w:val="0"/>
        <w:widowControl w:val="0"/>
        <w:kinsoku/>
        <w:wordWrap/>
        <w:overflowPunct/>
        <w:topLinePunct w:val="0"/>
        <w:autoSpaceDE/>
        <w:autoSpaceDN/>
        <w:bidi w:val="0"/>
        <w:adjustRightInd/>
        <w:snapToGrid/>
        <w:spacing w:line="560" w:lineRule="exact"/>
        <w:ind w:firstLine="1025" w:firstLineChars="500"/>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5.“罚没金额”以处罚决定书确定的金额为准。</w:t>
      </w:r>
    </w:p>
    <w:tbl>
      <w:tblPr>
        <w:tblStyle w:val="7"/>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87"/>
        <w:gridCol w:w="3208"/>
        <w:gridCol w:w="9045"/>
      </w:tblGrid>
      <w:tr w14:paraId="344B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3840" w:type="dxa"/>
            <w:gridSpan w:val="3"/>
            <w:vAlign w:val="center"/>
          </w:tcPr>
          <w:p w14:paraId="4018E5D5">
            <w:pPr>
              <w:widowControl/>
              <w:jc w:val="left"/>
              <w:textAlignment w:val="center"/>
              <w:rPr>
                <w:rFonts w:hint="eastAsia" w:asciiTheme="minorEastAsia" w:hAnsiTheme="minorEastAsia" w:eastAsiaTheme="minorEastAsia" w:cstheme="minorEastAsia"/>
                <w:b w:val="0"/>
                <w:bCs/>
                <w:i w:val="0"/>
                <w:color w:val="000000"/>
                <w:sz w:val="24"/>
                <w:szCs w:val="24"/>
                <w:u w:val="none"/>
                <w:lang w:val="en-US" w:eastAsia="zh-CN"/>
              </w:rPr>
            </w:pPr>
          </w:p>
          <w:p w14:paraId="4AE89ABD">
            <w:pPr>
              <w:widowControl/>
              <w:jc w:val="left"/>
              <w:textAlignment w:val="center"/>
              <w:rPr>
                <w:rFonts w:hint="eastAsia" w:asciiTheme="minorEastAsia" w:hAnsiTheme="minorEastAsia" w:eastAsiaTheme="minorEastAsia" w:cstheme="minorEastAsia"/>
                <w:b w:val="0"/>
                <w:bCs/>
                <w:i w:val="0"/>
                <w:color w:val="000000"/>
                <w:sz w:val="24"/>
                <w:szCs w:val="24"/>
                <w:u w:val="none"/>
                <w:lang w:val="en-US" w:eastAsia="zh-CN"/>
              </w:rPr>
            </w:pPr>
          </w:p>
          <w:p w14:paraId="51E81112">
            <w:pPr>
              <w:widowControl/>
              <w:jc w:val="left"/>
              <w:textAlignment w:val="center"/>
              <w:rPr>
                <w:rFonts w:hint="eastAsia" w:asciiTheme="minorEastAsia" w:hAnsiTheme="minorEastAsia" w:eastAsiaTheme="minorEastAsia" w:cstheme="minorEastAsia"/>
                <w:b w:val="0"/>
                <w:bCs/>
                <w:i w:val="0"/>
                <w:color w:val="000000"/>
                <w:sz w:val="24"/>
                <w:szCs w:val="24"/>
                <w:u w:val="none"/>
                <w:lang w:val="en-US" w:eastAsia="zh-CN"/>
              </w:rPr>
            </w:pPr>
          </w:p>
          <w:p w14:paraId="5AFE6527">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Times New Roman" w:hAnsi="Times New Roman" w:eastAsia="方正小标宋简体" w:cs="Times New Roman"/>
                <w:kern w:val="2"/>
                <w:sz w:val="44"/>
                <w:szCs w:val="44"/>
                <w:lang w:val="en-US" w:eastAsia="zh-CN" w:bidi="ar-SA"/>
              </w:rPr>
            </w:pPr>
            <w:r>
              <w:rPr>
                <w:rFonts w:hint="eastAsia" w:asciiTheme="minorEastAsia" w:hAnsiTheme="minorEastAsia" w:eastAsiaTheme="minorEastAsia" w:cstheme="minorEastAsia"/>
                <w:b w:val="0"/>
                <w:bCs/>
                <w:i w:val="0"/>
                <w:color w:val="000000"/>
                <w:sz w:val="24"/>
                <w:szCs w:val="24"/>
                <w:u w:val="none"/>
                <w:lang w:val="en-US" w:eastAsia="zh-CN"/>
              </w:rPr>
              <w:t>表2</w:t>
            </w:r>
          </w:p>
          <w:p w14:paraId="021DF0B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行政许可情况统计表</w:t>
            </w:r>
          </w:p>
        </w:tc>
      </w:tr>
      <w:tr w14:paraId="6F32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trPr>
        <w:tc>
          <w:tcPr>
            <w:tcW w:w="13840" w:type="dxa"/>
            <w:gridSpan w:val="3"/>
            <w:vAlign w:val="center"/>
          </w:tcPr>
          <w:p w14:paraId="1F97E822">
            <w:pPr>
              <w:widowControl/>
              <w:ind w:firstLine="470" w:firstLineChars="20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报送单位： 四平市应急管理局                                                报送时间： 2026 年2 月 2日</w:t>
            </w:r>
          </w:p>
        </w:tc>
      </w:tr>
      <w:tr w14:paraId="16EB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1587" w:type="dxa"/>
            <w:tcBorders>
              <w:top w:val="single" w:color="auto" w:sz="4" w:space="0"/>
              <w:left w:val="single" w:color="auto" w:sz="4" w:space="0"/>
              <w:bottom w:val="single" w:color="auto" w:sz="4" w:space="0"/>
              <w:right w:val="single" w:color="auto" w:sz="4" w:space="0"/>
            </w:tcBorders>
            <w:vAlign w:val="center"/>
          </w:tcPr>
          <w:p w14:paraId="45ADB278">
            <w:pPr>
              <w:widowControl/>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w:t>
            </w:r>
          </w:p>
        </w:tc>
        <w:tc>
          <w:tcPr>
            <w:tcW w:w="3208" w:type="dxa"/>
            <w:tcBorders>
              <w:top w:val="single" w:color="auto" w:sz="4" w:space="0"/>
              <w:left w:val="single" w:color="auto" w:sz="4" w:space="0"/>
              <w:bottom w:val="single" w:color="auto" w:sz="4" w:space="0"/>
              <w:right w:val="single" w:color="auto" w:sz="4" w:space="0"/>
            </w:tcBorders>
            <w:vAlign w:val="center"/>
          </w:tcPr>
          <w:p w14:paraId="780AF41D">
            <w:pPr>
              <w:widowControl/>
              <w:jc w:val="center"/>
              <w:textAlignment w:val="center"/>
              <w:rPr>
                <w:rFonts w:hint="eastAsia" w:asciiTheme="minorEastAsia" w:hAnsiTheme="minorEastAsia" w:eastAsiaTheme="minorEastAsia" w:cstheme="minorEastAsia"/>
                <w:i w:val="0"/>
                <w:color w:val="000000"/>
                <w:sz w:val="24"/>
                <w:szCs w:val="24"/>
                <w:u w:val="none"/>
              </w:rPr>
            </w:pPr>
            <w:r>
              <w:rPr>
                <w:rStyle w:val="14"/>
                <w:rFonts w:hint="eastAsia" w:asciiTheme="minorEastAsia" w:hAnsiTheme="minorEastAsia" w:eastAsiaTheme="minorEastAsia" w:cstheme="minorEastAsia"/>
                <w:b w:val="0"/>
                <w:bCs w:val="0"/>
                <w:color w:val="333333"/>
                <w:kern w:val="0"/>
                <w:sz w:val="24"/>
                <w:szCs w:val="24"/>
                <w:shd w:val="clear" w:color="auto" w:fill="FFFFFF"/>
              </w:rPr>
              <w:t>申请数量</w:t>
            </w:r>
          </w:p>
        </w:tc>
        <w:tc>
          <w:tcPr>
            <w:tcW w:w="9045" w:type="dxa"/>
            <w:tcBorders>
              <w:top w:val="single" w:color="000000" w:sz="4" w:space="0"/>
              <w:left w:val="single" w:color="auto" w:sz="4" w:space="0"/>
              <w:bottom w:val="single" w:color="000000" w:sz="4" w:space="0"/>
              <w:right w:val="single" w:color="000000" w:sz="4" w:space="0"/>
            </w:tcBorders>
            <w:vAlign w:val="center"/>
          </w:tcPr>
          <w:p w14:paraId="29BE3B78">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112个</w:t>
            </w:r>
          </w:p>
        </w:tc>
      </w:tr>
      <w:tr w14:paraId="3849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trPr>
        <w:tc>
          <w:tcPr>
            <w:tcW w:w="1587" w:type="dxa"/>
            <w:tcBorders>
              <w:top w:val="single" w:color="auto" w:sz="4" w:space="0"/>
              <w:left w:val="single" w:color="auto" w:sz="4" w:space="0"/>
              <w:bottom w:val="single" w:color="auto" w:sz="4" w:space="0"/>
              <w:right w:val="single" w:color="auto" w:sz="4" w:space="0"/>
            </w:tcBorders>
            <w:vAlign w:val="center"/>
          </w:tcPr>
          <w:p w14:paraId="6AEFE602">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w:t>
            </w:r>
          </w:p>
        </w:tc>
        <w:tc>
          <w:tcPr>
            <w:tcW w:w="3208" w:type="dxa"/>
            <w:tcBorders>
              <w:top w:val="single" w:color="auto" w:sz="4" w:space="0"/>
              <w:left w:val="single" w:color="auto" w:sz="4" w:space="0"/>
              <w:bottom w:val="single" w:color="auto" w:sz="4" w:space="0"/>
              <w:right w:val="single" w:color="auto" w:sz="4" w:space="0"/>
            </w:tcBorders>
            <w:vAlign w:val="center"/>
          </w:tcPr>
          <w:p w14:paraId="2B7AAD06">
            <w:pPr>
              <w:widowControl/>
              <w:jc w:val="center"/>
              <w:textAlignment w:val="center"/>
              <w:rPr>
                <w:rFonts w:hint="eastAsia" w:asciiTheme="minorEastAsia" w:hAnsiTheme="minorEastAsia" w:eastAsiaTheme="minorEastAsia" w:cstheme="minorEastAsia"/>
                <w:i w:val="0"/>
                <w:color w:val="000000"/>
                <w:sz w:val="24"/>
                <w:szCs w:val="24"/>
                <w:u w:val="none"/>
              </w:rPr>
            </w:pPr>
            <w:r>
              <w:rPr>
                <w:rStyle w:val="14"/>
                <w:rFonts w:hint="eastAsia" w:asciiTheme="minorEastAsia" w:hAnsiTheme="minorEastAsia" w:eastAsiaTheme="minorEastAsia" w:cstheme="minorEastAsia"/>
                <w:b w:val="0"/>
                <w:bCs w:val="0"/>
                <w:color w:val="333333"/>
                <w:kern w:val="0"/>
                <w:sz w:val="24"/>
                <w:szCs w:val="24"/>
                <w:shd w:val="clear" w:color="auto" w:fill="FFFFFF"/>
              </w:rPr>
              <w:t>受理数量</w:t>
            </w:r>
          </w:p>
        </w:tc>
        <w:tc>
          <w:tcPr>
            <w:tcW w:w="9045" w:type="dxa"/>
            <w:tcBorders>
              <w:top w:val="single" w:color="000000" w:sz="4" w:space="0"/>
              <w:left w:val="single" w:color="auto" w:sz="4" w:space="0"/>
              <w:bottom w:val="single" w:color="000000" w:sz="4" w:space="0"/>
              <w:right w:val="single" w:color="000000" w:sz="4" w:space="0"/>
            </w:tcBorders>
            <w:vAlign w:val="center"/>
          </w:tcPr>
          <w:p w14:paraId="3FCFE14A">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112个</w:t>
            </w:r>
          </w:p>
        </w:tc>
      </w:tr>
      <w:tr w14:paraId="00C9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rPr>
        <w:tc>
          <w:tcPr>
            <w:tcW w:w="1587" w:type="dxa"/>
            <w:tcBorders>
              <w:top w:val="single" w:color="auto" w:sz="4" w:space="0"/>
              <w:left w:val="single" w:color="auto" w:sz="4" w:space="0"/>
              <w:bottom w:val="single" w:color="auto" w:sz="4" w:space="0"/>
              <w:right w:val="single" w:color="auto" w:sz="4" w:space="0"/>
            </w:tcBorders>
            <w:vAlign w:val="center"/>
          </w:tcPr>
          <w:p w14:paraId="68B86164">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w:t>
            </w:r>
          </w:p>
        </w:tc>
        <w:tc>
          <w:tcPr>
            <w:tcW w:w="3208" w:type="dxa"/>
            <w:tcBorders>
              <w:top w:val="single" w:color="auto" w:sz="4" w:space="0"/>
              <w:left w:val="single" w:color="auto" w:sz="4" w:space="0"/>
              <w:bottom w:val="single" w:color="auto" w:sz="4" w:space="0"/>
              <w:right w:val="single" w:color="auto" w:sz="4" w:space="0"/>
            </w:tcBorders>
            <w:vAlign w:val="center"/>
          </w:tcPr>
          <w:p w14:paraId="24399199">
            <w:pPr>
              <w:widowControl/>
              <w:jc w:val="center"/>
              <w:textAlignment w:val="center"/>
              <w:rPr>
                <w:rFonts w:hint="eastAsia" w:asciiTheme="minorEastAsia" w:hAnsiTheme="minorEastAsia" w:eastAsiaTheme="minorEastAsia" w:cstheme="minorEastAsia"/>
                <w:i w:val="0"/>
                <w:color w:val="000000"/>
                <w:sz w:val="24"/>
                <w:szCs w:val="24"/>
                <w:u w:val="none"/>
              </w:rPr>
            </w:pPr>
            <w:r>
              <w:rPr>
                <w:rStyle w:val="14"/>
                <w:rFonts w:hint="eastAsia" w:asciiTheme="minorEastAsia" w:hAnsiTheme="minorEastAsia" w:eastAsiaTheme="minorEastAsia" w:cstheme="minorEastAsia"/>
                <w:b w:val="0"/>
                <w:bCs w:val="0"/>
                <w:color w:val="333333"/>
                <w:kern w:val="0"/>
                <w:sz w:val="24"/>
                <w:szCs w:val="24"/>
                <w:shd w:val="clear" w:color="auto" w:fill="FFFFFF"/>
              </w:rPr>
              <w:t>许可数量</w:t>
            </w:r>
          </w:p>
        </w:tc>
        <w:tc>
          <w:tcPr>
            <w:tcW w:w="9045" w:type="dxa"/>
            <w:tcBorders>
              <w:top w:val="single" w:color="000000" w:sz="4" w:space="0"/>
              <w:left w:val="single" w:color="auto" w:sz="4" w:space="0"/>
              <w:bottom w:val="single" w:color="000000" w:sz="4" w:space="0"/>
              <w:right w:val="single" w:color="000000" w:sz="4" w:space="0"/>
            </w:tcBorders>
            <w:vAlign w:val="center"/>
          </w:tcPr>
          <w:p w14:paraId="18A2D674">
            <w:pPr>
              <w:widowControl/>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rPr>
              <w:t>112个</w:t>
            </w:r>
          </w:p>
        </w:tc>
      </w:tr>
      <w:tr w14:paraId="6D2B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1587" w:type="dxa"/>
            <w:tcBorders>
              <w:top w:val="single" w:color="auto" w:sz="4" w:space="0"/>
              <w:left w:val="single" w:color="auto" w:sz="4" w:space="0"/>
              <w:bottom w:val="single" w:color="auto" w:sz="4" w:space="0"/>
              <w:right w:val="single" w:color="auto" w:sz="4" w:space="0"/>
            </w:tcBorders>
            <w:vAlign w:val="center"/>
          </w:tcPr>
          <w:p w14:paraId="0626821C">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w:t>
            </w:r>
          </w:p>
        </w:tc>
        <w:tc>
          <w:tcPr>
            <w:tcW w:w="3208" w:type="dxa"/>
            <w:tcBorders>
              <w:top w:val="single" w:color="auto" w:sz="4" w:space="0"/>
              <w:left w:val="single" w:color="auto" w:sz="4" w:space="0"/>
              <w:bottom w:val="single" w:color="auto" w:sz="4" w:space="0"/>
              <w:right w:val="single" w:color="auto" w:sz="4" w:space="0"/>
            </w:tcBorders>
            <w:vAlign w:val="center"/>
          </w:tcPr>
          <w:p w14:paraId="70F43D17">
            <w:pPr>
              <w:widowControl/>
              <w:jc w:val="center"/>
              <w:textAlignment w:val="center"/>
              <w:rPr>
                <w:rFonts w:hint="eastAsia" w:asciiTheme="minorEastAsia" w:hAnsiTheme="minorEastAsia" w:eastAsiaTheme="minorEastAsia" w:cstheme="minorEastAsia"/>
                <w:i w:val="0"/>
                <w:color w:val="000000"/>
                <w:sz w:val="24"/>
                <w:szCs w:val="24"/>
                <w:u w:val="none"/>
              </w:rPr>
            </w:pPr>
            <w:r>
              <w:rPr>
                <w:rStyle w:val="14"/>
                <w:rFonts w:hint="eastAsia" w:asciiTheme="minorEastAsia" w:hAnsiTheme="minorEastAsia" w:eastAsiaTheme="minorEastAsia" w:cstheme="minorEastAsia"/>
                <w:b w:val="0"/>
                <w:bCs w:val="0"/>
                <w:color w:val="333333"/>
                <w:kern w:val="0"/>
                <w:sz w:val="24"/>
                <w:szCs w:val="24"/>
                <w:shd w:val="clear" w:color="auto" w:fill="FFFFFF"/>
              </w:rPr>
              <w:t>不予许可数量</w:t>
            </w:r>
          </w:p>
        </w:tc>
        <w:tc>
          <w:tcPr>
            <w:tcW w:w="9045" w:type="dxa"/>
            <w:tcBorders>
              <w:top w:val="single" w:color="000000" w:sz="4" w:space="0"/>
              <w:left w:val="single" w:color="auto" w:sz="4" w:space="0"/>
              <w:bottom w:val="single" w:color="000000" w:sz="4" w:space="0"/>
              <w:right w:val="single" w:color="000000" w:sz="4" w:space="0"/>
            </w:tcBorders>
            <w:vAlign w:val="center"/>
          </w:tcPr>
          <w:p w14:paraId="6BCAB4CF">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0个</w:t>
            </w:r>
          </w:p>
        </w:tc>
      </w:tr>
      <w:tr w14:paraId="1BD6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1587" w:type="dxa"/>
            <w:tcBorders>
              <w:top w:val="single" w:color="auto" w:sz="4" w:space="0"/>
              <w:left w:val="single" w:color="auto" w:sz="4" w:space="0"/>
              <w:bottom w:val="single" w:color="auto" w:sz="4" w:space="0"/>
              <w:right w:val="single" w:color="auto" w:sz="4" w:space="0"/>
            </w:tcBorders>
            <w:vAlign w:val="center"/>
          </w:tcPr>
          <w:p w14:paraId="66237CC7">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w:t>
            </w:r>
          </w:p>
        </w:tc>
        <w:tc>
          <w:tcPr>
            <w:tcW w:w="3208" w:type="dxa"/>
            <w:tcBorders>
              <w:top w:val="single" w:color="auto" w:sz="4" w:space="0"/>
              <w:left w:val="single" w:color="auto" w:sz="4" w:space="0"/>
              <w:bottom w:val="single" w:color="auto" w:sz="4" w:space="0"/>
              <w:right w:val="single" w:color="auto" w:sz="4" w:space="0"/>
            </w:tcBorders>
            <w:vAlign w:val="center"/>
          </w:tcPr>
          <w:p w14:paraId="0E7CFF67">
            <w:pPr>
              <w:widowControl/>
              <w:jc w:val="center"/>
              <w:textAlignment w:val="center"/>
              <w:rPr>
                <w:rStyle w:val="14"/>
                <w:rFonts w:hint="eastAsia" w:asciiTheme="minorEastAsia" w:hAnsiTheme="minorEastAsia" w:eastAsiaTheme="minorEastAsia" w:cstheme="minorEastAsia"/>
                <w:b w:val="0"/>
                <w:bCs w:val="0"/>
                <w:color w:val="333333"/>
                <w:kern w:val="0"/>
                <w:sz w:val="24"/>
                <w:szCs w:val="24"/>
                <w:shd w:val="clear" w:color="auto" w:fill="FFFFFF"/>
              </w:rPr>
            </w:pPr>
            <w:r>
              <w:rPr>
                <w:rStyle w:val="14"/>
                <w:rFonts w:hint="eastAsia" w:asciiTheme="minorEastAsia" w:hAnsiTheme="minorEastAsia" w:eastAsiaTheme="minorEastAsia" w:cstheme="minorEastAsia"/>
                <w:b w:val="0"/>
                <w:bCs w:val="0"/>
                <w:color w:val="333333"/>
                <w:kern w:val="0"/>
                <w:sz w:val="24"/>
                <w:szCs w:val="24"/>
                <w:shd w:val="clear" w:color="auto" w:fill="FFFFFF"/>
              </w:rPr>
              <w:t>撤销许可数量</w:t>
            </w:r>
          </w:p>
        </w:tc>
        <w:tc>
          <w:tcPr>
            <w:tcW w:w="9045" w:type="dxa"/>
            <w:tcBorders>
              <w:top w:val="single" w:color="000000" w:sz="4" w:space="0"/>
              <w:left w:val="single" w:color="auto" w:sz="4" w:space="0"/>
              <w:bottom w:val="single" w:color="000000" w:sz="4" w:space="0"/>
              <w:right w:val="single" w:color="000000" w:sz="4" w:space="0"/>
            </w:tcBorders>
            <w:vAlign w:val="center"/>
          </w:tcPr>
          <w:p w14:paraId="37F4212A">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0个</w:t>
            </w:r>
          </w:p>
        </w:tc>
      </w:tr>
      <w:tr w14:paraId="5348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587" w:type="dxa"/>
            <w:tcBorders>
              <w:top w:val="single" w:color="auto" w:sz="4" w:space="0"/>
              <w:left w:val="single" w:color="auto" w:sz="4" w:space="0"/>
              <w:bottom w:val="single" w:color="auto" w:sz="4" w:space="0"/>
              <w:right w:val="single" w:color="auto" w:sz="4" w:space="0"/>
            </w:tcBorders>
            <w:vAlign w:val="center"/>
          </w:tcPr>
          <w:p w14:paraId="55C60745">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6</w:t>
            </w:r>
          </w:p>
        </w:tc>
        <w:tc>
          <w:tcPr>
            <w:tcW w:w="3208" w:type="dxa"/>
            <w:tcBorders>
              <w:top w:val="single" w:color="auto" w:sz="4" w:space="0"/>
              <w:left w:val="single" w:color="auto" w:sz="4" w:space="0"/>
              <w:bottom w:val="single" w:color="auto" w:sz="4" w:space="0"/>
              <w:right w:val="single" w:color="auto" w:sz="4" w:space="0"/>
            </w:tcBorders>
            <w:vAlign w:val="center"/>
          </w:tcPr>
          <w:p w14:paraId="11F63A10">
            <w:pPr>
              <w:widowControl/>
              <w:jc w:val="center"/>
              <w:textAlignment w:val="center"/>
              <w:rPr>
                <w:rStyle w:val="14"/>
                <w:rFonts w:hint="eastAsia" w:asciiTheme="minorEastAsia" w:hAnsiTheme="minorEastAsia" w:eastAsiaTheme="minorEastAsia" w:cstheme="minorEastAsia"/>
                <w:b w:val="0"/>
                <w:bCs w:val="0"/>
                <w:color w:val="333333"/>
                <w:kern w:val="0"/>
                <w:sz w:val="24"/>
                <w:szCs w:val="24"/>
                <w:shd w:val="clear" w:color="auto" w:fill="FFFFFF"/>
                <w:lang w:eastAsia="zh-CN"/>
              </w:rPr>
            </w:pPr>
            <w:r>
              <w:rPr>
                <w:rStyle w:val="14"/>
                <w:rFonts w:hint="eastAsia" w:asciiTheme="minorEastAsia" w:hAnsiTheme="minorEastAsia" w:eastAsiaTheme="minorEastAsia" w:cstheme="minorEastAsia"/>
                <w:b w:val="0"/>
                <w:bCs w:val="0"/>
                <w:color w:val="333333"/>
                <w:kern w:val="0"/>
                <w:sz w:val="24"/>
                <w:szCs w:val="24"/>
                <w:shd w:val="clear" w:color="auto" w:fill="FFFFFF"/>
                <w:lang w:eastAsia="zh-CN"/>
              </w:rPr>
              <w:t>总计</w:t>
            </w:r>
          </w:p>
        </w:tc>
        <w:tc>
          <w:tcPr>
            <w:tcW w:w="9045" w:type="dxa"/>
            <w:tcBorders>
              <w:top w:val="single" w:color="000000" w:sz="4" w:space="0"/>
              <w:left w:val="single" w:color="auto" w:sz="4" w:space="0"/>
              <w:bottom w:val="single" w:color="000000" w:sz="4" w:space="0"/>
              <w:right w:val="single" w:color="000000" w:sz="4" w:space="0"/>
            </w:tcBorders>
            <w:vAlign w:val="center"/>
          </w:tcPr>
          <w:p w14:paraId="1B3C44B1">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112个</w:t>
            </w:r>
          </w:p>
        </w:tc>
      </w:tr>
    </w:tbl>
    <w:p w14:paraId="6CC2641D">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6B30A629">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说明：1.“申请数量”的统计范围为统计年度1月1日至12月31日期间许可机关收到当事人许可申请的数量。</w:t>
      </w:r>
    </w:p>
    <w:p w14:paraId="22067F69">
      <w:pPr>
        <w:pStyle w:val="2"/>
        <w:keepNext w:val="0"/>
        <w:keepLines w:val="0"/>
        <w:pageBreakBefore w:val="0"/>
        <w:widowControl w:val="0"/>
        <w:kinsoku/>
        <w:wordWrap/>
        <w:overflowPunct/>
        <w:topLinePunct w:val="0"/>
        <w:autoSpaceDE/>
        <w:autoSpaceDN/>
        <w:bidi w:val="0"/>
        <w:adjustRightInd/>
        <w:snapToGrid/>
        <w:spacing w:line="520" w:lineRule="exact"/>
        <w:ind w:left="1230" w:leftChars="500" w:hanging="205" w:hangingChars="100"/>
        <w:jc w:val="left"/>
        <w:textAlignment w:val="auto"/>
        <w:rPr>
          <w:rFonts w:hint="eastAsia" w:asciiTheme="minorEastAsia" w:hAnsiTheme="minorEastAsia" w:eastAsiaTheme="minorEastAsia" w:cstheme="minorEastAsia"/>
          <w:i w:val="0"/>
          <w:color w:val="000000"/>
          <w:kern w:val="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rPr>
        <w:t>2.“受理数量”、“许可数量”、“不予许可数量”、“撤销许可数量”的统计范围为统计年度1月1日至12月31日期间许可机关作出受理决定、许可决定、不予许可决定和撤销许可决定的数量。</w:t>
      </w:r>
    </w:p>
    <w:tbl>
      <w:tblPr>
        <w:tblStyle w:val="7"/>
        <w:tblW w:w="13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77"/>
        <w:gridCol w:w="2774"/>
        <w:gridCol w:w="7588"/>
      </w:tblGrid>
      <w:tr w14:paraId="7F7E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3939" w:type="dxa"/>
            <w:gridSpan w:val="3"/>
            <w:vAlign w:val="center"/>
          </w:tcPr>
          <w:p w14:paraId="6EB25611">
            <w:pPr>
              <w:widowControl/>
              <w:jc w:val="left"/>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heme="minorEastAsia" w:hAnsiTheme="minorEastAsia" w:eastAsiaTheme="minorEastAsia" w:cstheme="minorEastAsia"/>
                <w:b w:val="0"/>
                <w:bCs/>
                <w:i w:val="0"/>
                <w:color w:val="000000"/>
                <w:sz w:val="24"/>
                <w:szCs w:val="24"/>
                <w:u w:val="none"/>
                <w:lang w:val="en-US" w:eastAsia="zh-CN"/>
              </w:rPr>
              <w:t>表3</w:t>
            </w:r>
          </w:p>
          <w:p w14:paraId="5844A452">
            <w:pPr>
              <w:widowControl/>
              <w:jc w:val="center"/>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行政强制情况统计表</w:t>
            </w:r>
          </w:p>
        </w:tc>
      </w:tr>
      <w:tr w14:paraId="166F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trPr>
        <w:tc>
          <w:tcPr>
            <w:tcW w:w="13939" w:type="dxa"/>
            <w:gridSpan w:val="3"/>
            <w:vAlign w:val="center"/>
          </w:tcPr>
          <w:p w14:paraId="3574FB86">
            <w:pPr>
              <w:widowControl/>
              <w:ind w:firstLine="470" w:firstLineChars="20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报送单位： 四平市应急管理局                                                报送时间： 2026 年2 月 2日</w:t>
            </w:r>
          </w:p>
        </w:tc>
      </w:tr>
      <w:tr w14:paraId="5C00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restart"/>
            <w:tcBorders>
              <w:top w:val="single" w:color="000000" w:sz="4" w:space="0"/>
              <w:left w:val="single" w:color="000000" w:sz="4" w:space="0"/>
              <w:bottom w:val="single" w:color="000000" w:sz="4" w:space="0"/>
              <w:right w:val="single" w:color="000000" w:sz="4" w:space="0"/>
            </w:tcBorders>
            <w:vAlign w:val="center"/>
          </w:tcPr>
          <w:p w14:paraId="32C1551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行政强制措施</w:t>
            </w:r>
          </w:p>
        </w:tc>
        <w:tc>
          <w:tcPr>
            <w:tcW w:w="2774" w:type="dxa"/>
            <w:tcBorders>
              <w:top w:val="single" w:color="000000" w:sz="4" w:space="0"/>
              <w:left w:val="single" w:color="000000" w:sz="4" w:space="0"/>
              <w:bottom w:val="single" w:color="000000" w:sz="4" w:space="0"/>
              <w:right w:val="single" w:color="000000" w:sz="4" w:space="0"/>
            </w:tcBorders>
            <w:vAlign w:val="center"/>
          </w:tcPr>
          <w:p w14:paraId="10904B4B">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查封场所、设施或者财物</w:t>
            </w:r>
          </w:p>
        </w:tc>
        <w:tc>
          <w:tcPr>
            <w:tcW w:w="7588" w:type="dxa"/>
            <w:tcBorders>
              <w:top w:val="single" w:color="000000" w:sz="4" w:space="0"/>
              <w:left w:val="single" w:color="000000" w:sz="4" w:space="0"/>
              <w:bottom w:val="single" w:color="000000" w:sz="4" w:space="0"/>
              <w:right w:val="single" w:color="000000" w:sz="4" w:space="0"/>
            </w:tcBorders>
            <w:vAlign w:val="center"/>
          </w:tcPr>
          <w:p w14:paraId="1C6C304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r w14:paraId="252F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continue"/>
            <w:tcBorders>
              <w:top w:val="single" w:color="000000" w:sz="4" w:space="0"/>
              <w:left w:val="single" w:color="000000" w:sz="4" w:space="0"/>
              <w:bottom w:val="single" w:color="000000" w:sz="4" w:space="0"/>
              <w:right w:val="single" w:color="000000" w:sz="4" w:space="0"/>
            </w:tcBorders>
            <w:vAlign w:val="center"/>
          </w:tcPr>
          <w:p w14:paraId="05A98F81">
            <w:pPr>
              <w:jc w:val="center"/>
              <w:rPr>
                <w:rFonts w:hint="eastAsia" w:asciiTheme="minorEastAsia" w:hAnsiTheme="minorEastAsia" w:eastAsiaTheme="minorEastAsia" w:cstheme="minorEastAsia"/>
                <w:i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vAlign w:val="center"/>
          </w:tcPr>
          <w:p w14:paraId="026A5F2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扣押财物</w:t>
            </w:r>
          </w:p>
        </w:tc>
        <w:tc>
          <w:tcPr>
            <w:tcW w:w="7588" w:type="dxa"/>
            <w:tcBorders>
              <w:top w:val="single" w:color="000000" w:sz="4" w:space="0"/>
              <w:left w:val="single" w:color="000000" w:sz="4" w:space="0"/>
              <w:bottom w:val="single" w:color="000000" w:sz="4" w:space="0"/>
              <w:right w:val="single" w:color="000000" w:sz="4" w:space="0"/>
            </w:tcBorders>
            <w:vAlign w:val="center"/>
          </w:tcPr>
          <w:p w14:paraId="2E974B04">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r w14:paraId="22D1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continue"/>
            <w:tcBorders>
              <w:top w:val="single" w:color="000000" w:sz="4" w:space="0"/>
              <w:left w:val="single" w:color="000000" w:sz="4" w:space="0"/>
              <w:bottom w:val="single" w:color="000000" w:sz="4" w:space="0"/>
              <w:right w:val="single" w:color="000000" w:sz="4" w:space="0"/>
            </w:tcBorders>
            <w:vAlign w:val="center"/>
          </w:tcPr>
          <w:p w14:paraId="4EB76294">
            <w:pPr>
              <w:jc w:val="center"/>
              <w:rPr>
                <w:rFonts w:hint="eastAsia" w:asciiTheme="minorEastAsia" w:hAnsiTheme="minorEastAsia" w:eastAsiaTheme="minorEastAsia" w:cstheme="minorEastAsia"/>
                <w:i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vAlign w:val="center"/>
          </w:tcPr>
          <w:p w14:paraId="766B2A05">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冻结存款、汇款</w:t>
            </w:r>
          </w:p>
        </w:tc>
        <w:tc>
          <w:tcPr>
            <w:tcW w:w="7588" w:type="dxa"/>
            <w:tcBorders>
              <w:top w:val="single" w:color="000000" w:sz="4" w:space="0"/>
              <w:left w:val="single" w:color="000000" w:sz="4" w:space="0"/>
              <w:bottom w:val="single" w:color="000000" w:sz="4" w:space="0"/>
              <w:right w:val="single" w:color="000000" w:sz="4" w:space="0"/>
            </w:tcBorders>
            <w:vAlign w:val="center"/>
          </w:tcPr>
          <w:p w14:paraId="5A7CFC47">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r w14:paraId="795E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continue"/>
            <w:tcBorders>
              <w:top w:val="single" w:color="000000" w:sz="4" w:space="0"/>
              <w:left w:val="single" w:color="000000" w:sz="4" w:space="0"/>
              <w:bottom w:val="single" w:color="000000" w:sz="4" w:space="0"/>
              <w:right w:val="single" w:color="000000" w:sz="4" w:space="0"/>
            </w:tcBorders>
            <w:vAlign w:val="center"/>
          </w:tcPr>
          <w:p w14:paraId="1BACE1E4">
            <w:pPr>
              <w:jc w:val="center"/>
              <w:rPr>
                <w:rFonts w:hint="eastAsia" w:asciiTheme="minorEastAsia" w:hAnsiTheme="minorEastAsia" w:eastAsiaTheme="minorEastAsia" w:cstheme="minorEastAsia"/>
                <w:i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vAlign w:val="center"/>
          </w:tcPr>
          <w:p w14:paraId="505E49D2">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其他行政强制措施</w:t>
            </w:r>
          </w:p>
        </w:tc>
        <w:tc>
          <w:tcPr>
            <w:tcW w:w="7588" w:type="dxa"/>
            <w:tcBorders>
              <w:top w:val="single" w:color="000000" w:sz="4" w:space="0"/>
              <w:left w:val="single" w:color="000000" w:sz="4" w:space="0"/>
              <w:bottom w:val="single" w:color="000000" w:sz="4" w:space="0"/>
              <w:right w:val="single" w:color="000000" w:sz="4" w:space="0"/>
            </w:tcBorders>
            <w:vAlign w:val="center"/>
          </w:tcPr>
          <w:p w14:paraId="194DC206">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r w14:paraId="5A5C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restart"/>
            <w:tcBorders>
              <w:top w:val="single" w:color="000000" w:sz="4" w:space="0"/>
              <w:left w:val="single" w:color="000000" w:sz="4" w:space="0"/>
              <w:bottom w:val="single" w:color="000000" w:sz="4" w:space="0"/>
              <w:right w:val="single" w:color="000000" w:sz="4" w:space="0"/>
            </w:tcBorders>
            <w:vAlign w:val="center"/>
          </w:tcPr>
          <w:p w14:paraId="7420CF0F">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行政强制执行</w:t>
            </w:r>
          </w:p>
        </w:tc>
        <w:tc>
          <w:tcPr>
            <w:tcW w:w="2774" w:type="dxa"/>
            <w:tcBorders>
              <w:top w:val="single" w:color="000000" w:sz="4" w:space="0"/>
              <w:left w:val="single" w:color="000000" w:sz="4" w:space="0"/>
              <w:bottom w:val="single" w:color="000000" w:sz="4" w:space="0"/>
              <w:right w:val="single" w:color="000000" w:sz="4" w:space="0"/>
            </w:tcBorders>
            <w:vAlign w:val="center"/>
          </w:tcPr>
          <w:p w14:paraId="443FFBF7">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行政机关强制执行</w:t>
            </w:r>
          </w:p>
        </w:tc>
        <w:tc>
          <w:tcPr>
            <w:tcW w:w="7588" w:type="dxa"/>
            <w:tcBorders>
              <w:top w:val="single" w:color="000000" w:sz="4" w:space="0"/>
              <w:left w:val="single" w:color="000000" w:sz="4" w:space="0"/>
              <w:bottom w:val="single" w:color="000000" w:sz="4" w:space="0"/>
              <w:right w:val="single" w:color="000000" w:sz="4" w:space="0"/>
            </w:tcBorders>
            <w:vAlign w:val="center"/>
          </w:tcPr>
          <w:p w14:paraId="2827EB7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r w14:paraId="1FEB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3577" w:type="dxa"/>
            <w:vMerge w:val="continue"/>
            <w:tcBorders>
              <w:top w:val="single" w:color="000000" w:sz="4" w:space="0"/>
              <w:left w:val="single" w:color="000000" w:sz="4" w:space="0"/>
              <w:bottom w:val="single" w:color="000000" w:sz="4" w:space="0"/>
              <w:right w:val="single" w:color="000000" w:sz="4" w:space="0"/>
            </w:tcBorders>
            <w:vAlign w:val="center"/>
          </w:tcPr>
          <w:p w14:paraId="04DEED3A">
            <w:pPr>
              <w:jc w:val="center"/>
              <w:rPr>
                <w:rFonts w:hint="eastAsia" w:asciiTheme="minorEastAsia" w:hAnsiTheme="minorEastAsia" w:eastAsiaTheme="minorEastAsia" w:cstheme="minorEastAsia"/>
                <w:i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vAlign w:val="center"/>
          </w:tcPr>
          <w:p w14:paraId="597122B4">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申请人民法院强制执行</w:t>
            </w:r>
          </w:p>
        </w:tc>
        <w:tc>
          <w:tcPr>
            <w:tcW w:w="7588" w:type="dxa"/>
            <w:tcBorders>
              <w:top w:val="single" w:color="000000" w:sz="4" w:space="0"/>
              <w:left w:val="single" w:color="000000" w:sz="4" w:space="0"/>
              <w:bottom w:val="single" w:color="000000" w:sz="4" w:space="0"/>
              <w:right w:val="single" w:color="000000" w:sz="4" w:space="0"/>
            </w:tcBorders>
            <w:vAlign w:val="center"/>
          </w:tcPr>
          <w:p w14:paraId="46783E06">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w:t>
            </w:r>
          </w:p>
        </w:tc>
      </w:tr>
      <w:tr w14:paraId="1D72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continue"/>
            <w:tcBorders>
              <w:top w:val="single" w:color="000000" w:sz="4" w:space="0"/>
              <w:left w:val="single" w:color="000000" w:sz="4" w:space="0"/>
              <w:bottom w:val="single" w:color="000000" w:sz="4" w:space="0"/>
              <w:right w:val="single" w:color="000000" w:sz="4" w:space="0"/>
            </w:tcBorders>
            <w:vAlign w:val="center"/>
          </w:tcPr>
          <w:p w14:paraId="18BC6609">
            <w:pPr>
              <w:jc w:val="center"/>
              <w:rPr>
                <w:rFonts w:hint="eastAsia" w:asciiTheme="minorEastAsia" w:hAnsiTheme="minorEastAsia" w:eastAsiaTheme="minorEastAsia" w:cstheme="minorEastAsia"/>
                <w:i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vAlign w:val="center"/>
          </w:tcPr>
          <w:p w14:paraId="0974B51E">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加处罚款或滞纳金</w:t>
            </w:r>
          </w:p>
        </w:tc>
        <w:tc>
          <w:tcPr>
            <w:tcW w:w="7588" w:type="dxa"/>
            <w:tcBorders>
              <w:top w:val="single" w:color="000000" w:sz="4" w:space="0"/>
              <w:left w:val="single" w:color="000000" w:sz="4" w:space="0"/>
              <w:bottom w:val="single" w:color="000000" w:sz="4" w:space="0"/>
              <w:right w:val="single" w:color="000000" w:sz="4" w:space="0"/>
            </w:tcBorders>
            <w:vAlign w:val="center"/>
          </w:tcPr>
          <w:p w14:paraId="02939162">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元</w:t>
            </w:r>
          </w:p>
        </w:tc>
      </w:tr>
      <w:tr w14:paraId="209B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77" w:type="dxa"/>
            <w:vMerge w:val="continue"/>
            <w:tcBorders>
              <w:top w:val="single" w:color="000000" w:sz="4" w:space="0"/>
              <w:left w:val="single" w:color="000000" w:sz="4" w:space="0"/>
              <w:bottom w:val="single" w:color="000000" w:sz="4" w:space="0"/>
              <w:right w:val="single" w:color="000000" w:sz="4" w:space="0"/>
            </w:tcBorders>
            <w:vAlign w:val="center"/>
          </w:tcPr>
          <w:p w14:paraId="22844E7F">
            <w:pPr>
              <w:jc w:val="center"/>
              <w:rPr>
                <w:rFonts w:hint="eastAsia" w:asciiTheme="minorEastAsia" w:hAnsiTheme="minorEastAsia" w:eastAsiaTheme="minorEastAsia" w:cstheme="minorEastAsia"/>
                <w:i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vAlign w:val="center"/>
          </w:tcPr>
          <w:p w14:paraId="2B09A28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划拨存款、汇款</w:t>
            </w:r>
          </w:p>
        </w:tc>
        <w:tc>
          <w:tcPr>
            <w:tcW w:w="7588" w:type="dxa"/>
            <w:tcBorders>
              <w:top w:val="single" w:color="000000" w:sz="4" w:space="0"/>
              <w:left w:val="single" w:color="000000" w:sz="4" w:space="0"/>
              <w:bottom w:val="single" w:color="000000" w:sz="4" w:space="0"/>
              <w:right w:val="single" w:color="000000" w:sz="4" w:space="0"/>
            </w:tcBorders>
            <w:vAlign w:val="center"/>
          </w:tcPr>
          <w:p w14:paraId="52226E6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元</w:t>
            </w:r>
          </w:p>
        </w:tc>
      </w:tr>
    </w:tbl>
    <w:p w14:paraId="3D2E53EF">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p w14:paraId="2A9A4FFC">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p w14:paraId="7E23FAFB">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行政强制情况统计表</w:t>
      </w:r>
    </w:p>
    <w:p w14:paraId="375CA594">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tbl>
      <w:tblPr>
        <w:tblStyle w:val="7"/>
        <w:tblW w:w="139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98"/>
        <w:gridCol w:w="2788"/>
        <w:gridCol w:w="7535"/>
      </w:tblGrid>
      <w:tr w14:paraId="3B7D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3598" w:type="dxa"/>
            <w:vMerge w:val="restart"/>
            <w:tcBorders>
              <w:top w:val="single" w:color="000000" w:sz="4" w:space="0"/>
              <w:left w:val="single" w:color="000000" w:sz="4" w:space="0"/>
              <w:right w:val="single" w:color="000000" w:sz="4" w:space="0"/>
            </w:tcBorders>
            <w:vAlign w:val="center"/>
          </w:tcPr>
          <w:p w14:paraId="3B5F9C8D">
            <w:pPr>
              <w:widowControl/>
              <w:wordWrap/>
              <w:adjustRightInd/>
              <w:snapToGrid/>
              <w:spacing w:line="500" w:lineRule="exact"/>
              <w:ind w:left="0" w:leftChars="0" w:right="0" w:firstLine="0" w:firstLineChars="0"/>
              <w:jc w:val="center"/>
              <w:textAlignment w:val="center"/>
              <w:outlineLvl w:val="9"/>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行政强制执行</w:t>
            </w:r>
          </w:p>
        </w:tc>
        <w:tc>
          <w:tcPr>
            <w:tcW w:w="2788" w:type="dxa"/>
            <w:tcBorders>
              <w:top w:val="single" w:color="000000" w:sz="4" w:space="0"/>
              <w:left w:val="single" w:color="000000" w:sz="4" w:space="0"/>
              <w:bottom w:val="single" w:color="000000" w:sz="4" w:space="0"/>
              <w:right w:val="single" w:color="000000" w:sz="4" w:space="0"/>
            </w:tcBorders>
            <w:vAlign w:val="center"/>
          </w:tcPr>
          <w:p w14:paraId="6176EA40">
            <w:pPr>
              <w:widowControl/>
              <w:wordWrap/>
              <w:adjustRightInd/>
              <w:snapToGrid/>
              <w:spacing w:line="500" w:lineRule="exact"/>
              <w:ind w:left="0" w:leftChars="0" w:right="0" w:firstLine="0" w:firstLineChars="0"/>
              <w:jc w:val="center"/>
              <w:textAlignment w:val="center"/>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拍卖或依法处理查封、扣押的场所、设施或者财物</w:t>
            </w:r>
          </w:p>
        </w:tc>
        <w:tc>
          <w:tcPr>
            <w:tcW w:w="7535" w:type="dxa"/>
            <w:tcBorders>
              <w:top w:val="single" w:color="000000" w:sz="4" w:space="0"/>
              <w:left w:val="single" w:color="000000" w:sz="4" w:space="0"/>
              <w:bottom w:val="single" w:color="000000" w:sz="4" w:space="0"/>
              <w:right w:val="single" w:color="000000" w:sz="4" w:space="0"/>
            </w:tcBorders>
            <w:vAlign w:val="center"/>
          </w:tcPr>
          <w:p w14:paraId="041935B2">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元</w:t>
            </w:r>
          </w:p>
        </w:tc>
      </w:tr>
      <w:tr w14:paraId="28D0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98" w:type="dxa"/>
            <w:vMerge w:val="continue"/>
            <w:tcBorders>
              <w:left w:val="single" w:color="000000" w:sz="4" w:space="0"/>
              <w:right w:val="single" w:color="000000" w:sz="4" w:space="0"/>
            </w:tcBorders>
            <w:vAlign w:val="center"/>
          </w:tcPr>
          <w:p w14:paraId="5E1C3FFB">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2788" w:type="dxa"/>
            <w:tcBorders>
              <w:top w:val="single" w:color="000000" w:sz="4" w:space="0"/>
              <w:left w:val="single" w:color="000000" w:sz="4" w:space="0"/>
              <w:bottom w:val="single" w:color="000000" w:sz="4" w:space="0"/>
              <w:right w:val="single" w:color="000000" w:sz="4" w:space="0"/>
            </w:tcBorders>
            <w:vAlign w:val="center"/>
          </w:tcPr>
          <w:p w14:paraId="029007F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排除妨碍、恢复原状</w:t>
            </w:r>
          </w:p>
        </w:tc>
        <w:tc>
          <w:tcPr>
            <w:tcW w:w="7535" w:type="dxa"/>
            <w:tcBorders>
              <w:top w:val="single" w:color="000000" w:sz="4" w:space="0"/>
              <w:left w:val="single" w:color="000000" w:sz="4" w:space="0"/>
              <w:bottom w:val="single" w:color="000000" w:sz="4" w:space="0"/>
              <w:right w:val="single" w:color="000000" w:sz="4" w:space="0"/>
            </w:tcBorders>
            <w:vAlign w:val="center"/>
          </w:tcPr>
          <w:p w14:paraId="0CA38EC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     起</w:t>
            </w:r>
          </w:p>
        </w:tc>
      </w:tr>
      <w:tr w14:paraId="1EAA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98" w:type="dxa"/>
            <w:vMerge w:val="continue"/>
            <w:tcBorders>
              <w:left w:val="single" w:color="000000" w:sz="4" w:space="0"/>
              <w:right w:val="single" w:color="000000" w:sz="4" w:space="0"/>
            </w:tcBorders>
            <w:vAlign w:val="center"/>
          </w:tcPr>
          <w:p w14:paraId="05CFAC62">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2788" w:type="dxa"/>
            <w:tcBorders>
              <w:top w:val="single" w:color="000000" w:sz="4" w:space="0"/>
              <w:left w:val="single" w:color="000000" w:sz="4" w:space="0"/>
              <w:bottom w:val="single" w:color="000000" w:sz="4" w:space="0"/>
              <w:right w:val="single" w:color="000000" w:sz="4" w:space="0"/>
            </w:tcBorders>
            <w:vAlign w:val="center"/>
          </w:tcPr>
          <w:p w14:paraId="2560E954">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代履行</w:t>
            </w:r>
          </w:p>
        </w:tc>
        <w:tc>
          <w:tcPr>
            <w:tcW w:w="7535" w:type="dxa"/>
            <w:tcBorders>
              <w:top w:val="single" w:color="000000" w:sz="4" w:space="0"/>
              <w:left w:val="single" w:color="000000" w:sz="4" w:space="0"/>
              <w:bottom w:val="single" w:color="000000" w:sz="4" w:space="0"/>
              <w:right w:val="single" w:color="000000" w:sz="4" w:space="0"/>
            </w:tcBorders>
            <w:vAlign w:val="center"/>
          </w:tcPr>
          <w:p w14:paraId="01C88037">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     起</w:t>
            </w:r>
          </w:p>
        </w:tc>
      </w:tr>
      <w:tr w14:paraId="43EB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3598" w:type="dxa"/>
            <w:vMerge w:val="continue"/>
            <w:tcBorders>
              <w:left w:val="single" w:color="000000" w:sz="4" w:space="0"/>
              <w:bottom w:val="single" w:color="000000" w:sz="4" w:space="0"/>
              <w:right w:val="single" w:color="000000" w:sz="4" w:space="0"/>
            </w:tcBorders>
            <w:vAlign w:val="center"/>
          </w:tcPr>
          <w:p w14:paraId="154A6BC0">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p>
        </w:tc>
        <w:tc>
          <w:tcPr>
            <w:tcW w:w="2788" w:type="dxa"/>
            <w:tcBorders>
              <w:top w:val="single" w:color="000000" w:sz="4" w:space="0"/>
              <w:left w:val="single" w:color="000000" w:sz="4" w:space="0"/>
              <w:bottom w:val="single" w:color="000000" w:sz="4" w:space="0"/>
              <w:right w:val="single" w:color="000000" w:sz="4" w:space="0"/>
            </w:tcBorders>
            <w:vAlign w:val="center"/>
          </w:tcPr>
          <w:p w14:paraId="7C6A04DF">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其他强制执行方式</w:t>
            </w:r>
          </w:p>
        </w:tc>
        <w:tc>
          <w:tcPr>
            <w:tcW w:w="7535" w:type="dxa"/>
            <w:tcBorders>
              <w:top w:val="single" w:color="000000" w:sz="4" w:space="0"/>
              <w:left w:val="single" w:color="000000" w:sz="4" w:space="0"/>
              <w:bottom w:val="single" w:color="000000" w:sz="4" w:space="0"/>
              <w:right w:val="single" w:color="000000" w:sz="4" w:space="0"/>
            </w:tcBorders>
            <w:vAlign w:val="center"/>
          </w:tcPr>
          <w:p w14:paraId="7AE054A8">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     起</w:t>
            </w:r>
          </w:p>
        </w:tc>
      </w:tr>
    </w:tbl>
    <w:p w14:paraId="1A4F7762">
      <w:pPr>
        <w:widowControl/>
        <w:jc w:val="left"/>
        <w:textAlignment w:val="center"/>
        <w:rPr>
          <w:rFonts w:hint="eastAsia" w:asciiTheme="minorEastAsia" w:hAnsiTheme="minorEastAsia" w:eastAsiaTheme="minorEastAsia" w:cstheme="minorEastAsia"/>
          <w:color w:val="333333"/>
          <w:kern w:val="0"/>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2548B7CB">
      <w:pPr>
        <w:pStyle w:val="2"/>
        <w:keepNext w:val="0"/>
        <w:keepLines w:val="0"/>
        <w:pageBreakBefore w:val="0"/>
        <w:widowControl w:val="0"/>
        <w:kinsoku/>
        <w:wordWrap/>
        <w:overflowPunct/>
        <w:topLinePunct w:val="0"/>
        <w:autoSpaceDE/>
        <w:autoSpaceDN/>
        <w:bidi w:val="0"/>
        <w:adjustRightInd/>
        <w:snapToGrid/>
        <w:spacing w:line="520" w:lineRule="exact"/>
        <w:ind w:left="1230" w:leftChars="200" w:hanging="820" w:hangingChars="400"/>
        <w:jc w:val="left"/>
        <w:textAlignment w:val="auto"/>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rPr>
        <w:t>说明</w:t>
      </w:r>
      <w:r>
        <w:rPr>
          <w:rFonts w:hint="eastAsia" w:asciiTheme="minorEastAsia" w:hAnsiTheme="minorEastAsia" w:eastAsiaTheme="minorEastAsia" w:cstheme="minorEastAsia"/>
          <w:color w:val="333333"/>
          <w:kern w:val="0"/>
          <w:sz w:val="21"/>
          <w:szCs w:val="21"/>
        </w:rPr>
        <w:t>：1.“行政强制措施实施数量”的统计范围为统计年度1月1日至12月31日期间作出“查封场所、设施或者财物”、“扣押财务”、“冻结存款、汇款”或者“其他行政强制措施”决定的数量。</w:t>
      </w:r>
    </w:p>
    <w:p w14:paraId="374726BA">
      <w:pPr>
        <w:pStyle w:val="2"/>
        <w:keepNext w:val="0"/>
        <w:keepLines w:val="0"/>
        <w:pageBreakBefore w:val="0"/>
        <w:widowControl w:val="0"/>
        <w:kinsoku/>
        <w:wordWrap/>
        <w:overflowPunct/>
        <w:topLinePunct w:val="0"/>
        <w:autoSpaceDE/>
        <w:autoSpaceDN/>
        <w:bidi w:val="0"/>
        <w:adjustRightInd/>
        <w:snapToGrid/>
        <w:spacing w:line="520" w:lineRule="exact"/>
        <w:ind w:left="1230" w:leftChars="500" w:hanging="205" w:hangingChars="1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2.“行政强制执行实施数量” 的统计范围为统计年度1月1日至12月31日期间“加处罚款或者滞纳金”、“划拨存款、汇款”、“拍卖或者依法处理查封、扣押的场所、设施或者财物”、“排除妨碍、恢复原状”、“代履行”和“其他强制执行”等执行完毕或者终结执行的数量。</w:t>
      </w:r>
    </w:p>
    <w:p w14:paraId="5D88164A">
      <w:pPr>
        <w:pStyle w:val="2"/>
        <w:keepNext w:val="0"/>
        <w:keepLines w:val="0"/>
        <w:pageBreakBefore w:val="0"/>
        <w:widowControl w:val="0"/>
        <w:kinsoku/>
        <w:wordWrap/>
        <w:overflowPunct/>
        <w:topLinePunct w:val="0"/>
        <w:autoSpaceDE/>
        <w:autoSpaceDN/>
        <w:bidi w:val="0"/>
        <w:adjustRightInd/>
        <w:snapToGrid/>
        <w:spacing w:line="520" w:lineRule="exact"/>
        <w:ind w:firstLine="1025" w:firstLineChars="500"/>
        <w:jc w:val="left"/>
        <w:textAlignment w:val="auto"/>
        <w:rPr>
          <w:rFonts w:hint="eastAsia" w:asciiTheme="minorEastAsia" w:hAnsiTheme="minorEastAsia" w:eastAsiaTheme="minorEastAsia" w:cstheme="minorEastAsia"/>
          <w:color w:val="333333"/>
          <w:kern w:val="0"/>
          <w:sz w:val="21"/>
          <w:szCs w:val="21"/>
          <w:lang w:eastAsia="zh-CN"/>
        </w:rPr>
      </w:pPr>
      <w:r>
        <w:rPr>
          <w:rFonts w:hint="eastAsia" w:asciiTheme="minorEastAsia" w:hAnsiTheme="minorEastAsia" w:eastAsiaTheme="minorEastAsia" w:cstheme="minorEastAsia"/>
          <w:color w:val="333333"/>
          <w:kern w:val="0"/>
          <w:sz w:val="21"/>
          <w:szCs w:val="21"/>
          <w:lang w:val="en-US" w:eastAsia="zh-CN"/>
        </w:rPr>
        <w:t>3.“申请法</w:t>
      </w:r>
      <w:r>
        <w:rPr>
          <w:rFonts w:hint="eastAsia" w:asciiTheme="minorEastAsia" w:hAnsiTheme="minorEastAsia" w:eastAsiaTheme="minorEastAsia" w:cstheme="minorEastAsia"/>
          <w:color w:val="333333"/>
          <w:kern w:val="0"/>
          <w:sz w:val="21"/>
          <w:szCs w:val="21"/>
        </w:rPr>
        <w:t>院强制执行”数量的统计范围为统计年度1月1日至12月31日期间向法院申请强制执行的数量，时间以申请日期为准。</w:t>
      </w:r>
    </w:p>
    <w:tbl>
      <w:tblPr>
        <w:tblStyle w:val="7"/>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2"/>
        <w:gridCol w:w="5795"/>
        <w:gridCol w:w="6343"/>
      </w:tblGrid>
      <w:tr w14:paraId="0B8B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3840" w:type="dxa"/>
            <w:gridSpan w:val="3"/>
            <w:vAlign w:val="center"/>
          </w:tcPr>
          <w:p w14:paraId="12ACC8E9">
            <w:pPr>
              <w:widowControl/>
              <w:jc w:val="left"/>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heme="minorEastAsia" w:hAnsiTheme="minorEastAsia" w:eastAsiaTheme="minorEastAsia" w:cstheme="minorEastAsia"/>
                <w:b w:val="0"/>
                <w:bCs/>
                <w:i w:val="0"/>
                <w:color w:val="000000"/>
                <w:sz w:val="24"/>
                <w:szCs w:val="24"/>
                <w:u w:val="none"/>
                <w:lang w:val="en-US" w:eastAsia="zh-CN"/>
              </w:rPr>
              <w:t>表4</w:t>
            </w:r>
          </w:p>
          <w:p w14:paraId="6540FE8B">
            <w:pPr>
              <w:widowControl/>
              <w:jc w:val="center"/>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其他行政执法行为统计表</w:t>
            </w:r>
          </w:p>
        </w:tc>
      </w:tr>
      <w:tr w14:paraId="0422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trPr>
        <w:tc>
          <w:tcPr>
            <w:tcW w:w="13840" w:type="dxa"/>
            <w:gridSpan w:val="3"/>
            <w:vAlign w:val="center"/>
          </w:tcPr>
          <w:p w14:paraId="37AB247D">
            <w:pPr>
              <w:widowControl/>
              <w:ind w:firstLine="470" w:firstLineChars="20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报送单位： 四平市应急管理局                                                报送时间： 2026 年2 月 2日</w:t>
            </w:r>
          </w:p>
        </w:tc>
      </w:tr>
      <w:tr w14:paraId="54E0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7" w:hRule="atLeast"/>
        </w:trPr>
        <w:tc>
          <w:tcPr>
            <w:tcW w:w="1702" w:type="dxa"/>
            <w:vMerge w:val="restart"/>
            <w:tcBorders>
              <w:top w:val="single" w:color="000000" w:sz="4" w:space="0"/>
              <w:left w:val="single" w:color="000000" w:sz="4" w:space="0"/>
              <w:bottom w:val="single" w:color="000000" w:sz="4" w:space="0"/>
              <w:right w:val="single" w:color="000000" w:sz="4" w:space="0"/>
            </w:tcBorders>
            <w:vAlign w:val="center"/>
          </w:tcPr>
          <w:p w14:paraId="4B401689">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行政征收</w:t>
            </w:r>
          </w:p>
        </w:tc>
        <w:tc>
          <w:tcPr>
            <w:tcW w:w="5795" w:type="dxa"/>
            <w:tcBorders>
              <w:top w:val="single" w:color="000000" w:sz="4" w:space="0"/>
              <w:left w:val="single" w:color="000000" w:sz="4" w:space="0"/>
              <w:bottom w:val="single" w:color="000000" w:sz="4" w:space="0"/>
              <w:right w:val="single" w:color="000000" w:sz="4" w:space="0"/>
            </w:tcBorders>
            <w:vAlign w:val="center"/>
          </w:tcPr>
          <w:p w14:paraId="1BA46DE5">
            <w:pPr>
              <w:widowControl/>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rPr>
              <w:t>税收征收</w:t>
            </w:r>
          </w:p>
        </w:tc>
        <w:tc>
          <w:tcPr>
            <w:tcW w:w="6343" w:type="dxa"/>
            <w:tcBorders>
              <w:top w:val="single" w:color="000000" w:sz="4" w:space="0"/>
              <w:left w:val="single" w:color="000000" w:sz="4" w:space="0"/>
              <w:bottom w:val="single" w:color="000000" w:sz="4" w:space="0"/>
              <w:right w:val="single" w:color="000000" w:sz="4" w:space="0"/>
            </w:tcBorders>
            <w:vAlign w:val="center"/>
          </w:tcPr>
          <w:p w14:paraId="3615FED4">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万元</w:t>
            </w:r>
          </w:p>
        </w:tc>
      </w:tr>
      <w:tr w14:paraId="55DA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 w:hRule="atLeast"/>
        </w:trPr>
        <w:tc>
          <w:tcPr>
            <w:tcW w:w="1702" w:type="dxa"/>
            <w:vMerge w:val="continue"/>
            <w:tcBorders>
              <w:top w:val="single" w:color="000000" w:sz="4" w:space="0"/>
              <w:left w:val="single" w:color="000000" w:sz="4" w:space="0"/>
              <w:bottom w:val="single" w:color="000000" w:sz="4" w:space="0"/>
              <w:right w:val="single" w:color="000000" w:sz="4" w:space="0"/>
            </w:tcBorders>
            <w:vAlign w:val="center"/>
          </w:tcPr>
          <w:p w14:paraId="24315BBA">
            <w:pPr>
              <w:jc w:val="center"/>
              <w:rPr>
                <w:rFonts w:hint="eastAsia" w:asciiTheme="minorEastAsia" w:hAnsiTheme="minorEastAsia" w:eastAsiaTheme="minorEastAsia" w:cstheme="minorEastAsia"/>
                <w:i w:val="0"/>
                <w:color w:val="000000"/>
                <w:sz w:val="24"/>
                <w:szCs w:val="24"/>
                <w:u w:val="none"/>
              </w:rPr>
            </w:pPr>
          </w:p>
        </w:tc>
        <w:tc>
          <w:tcPr>
            <w:tcW w:w="5795" w:type="dxa"/>
            <w:tcBorders>
              <w:top w:val="single" w:color="000000" w:sz="4" w:space="0"/>
              <w:left w:val="single" w:color="000000" w:sz="4" w:space="0"/>
              <w:bottom w:val="single" w:color="000000" w:sz="4" w:space="0"/>
              <w:right w:val="single" w:color="000000" w:sz="4" w:space="0"/>
            </w:tcBorders>
            <w:vAlign w:val="center"/>
          </w:tcPr>
          <w:p w14:paraId="3049FDC6">
            <w:pPr>
              <w:widowControl/>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rPr>
              <w:t>资源费征收</w:t>
            </w:r>
          </w:p>
        </w:tc>
        <w:tc>
          <w:tcPr>
            <w:tcW w:w="6343" w:type="dxa"/>
            <w:tcBorders>
              <w:top w:val="single" w:color="000000" w:sz="4" w:space="0"/>
              <w:left w:val="single" w:color="000000" w:sz="4" w:space="0"/>
              <w:bottom w:val="single" w:color="000000" w:sz="4" w:space="0"/>
              <w:right w:val="single" w:color="000000" w:sz="4" w:space="0"/>
            </w:tcBorders>
            <w:vAlign w:val="center"/>
          </w:tcPr>
          <w:p w14:paraId="2541D3B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万元</w:t>
            </w:r>
          </w:p>
        </w:tc>
      </w:tr>
      <w:tr w14:paraId="598D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1702" w:type="dxa"/>
            <w:vMerge w:val="continue"/>
            <w:tcBorders>
              <w:top w:val="single" w:color="000000" w:sz="4" w:space="0"/>
              <w:left w:val="single" w:color="000000" w:sz="4" w:space="0"/>
              <w:bottom w:val="single" w:color="000000" w:sz="4" w:space="0"/>
              <w:right w:val="single" w:color="000000" w:sz="4" w:space="0"/>
            </w:tcBorders>
            <w:vAlign w:val="center"/>
          </w:tcPr>
          <w:p w14:paraId="2D9B6086">
            <w:pPr>
              <w:jc w:val="center"/>
              <w:rPr>
                <w:rFonts w:hint="eastAsia" w:asciiTheme="minorEastAsia" w:hAnsiTheme="minorEastAsia" w:eastAsiaTheme="minorEastAsia" w:cstheme="minorEastAsia"/>
                <w:i w:val="0"/>
                <w:color w:val="000000"/>
                <w:sz w:val="24"/>
                <w:szCs w:val="24"/>
                <w:u w:val="none"/>
              </w:rPr>
            </w:pPr>
          </w:p>
        </w:tc>
        <w:tc>
          <w:tcPr>
            <w:tcW w:w="5795" w:type="dxa"/>
            <w:tcBorders>
              <w:top w:val="single" w:color="000000" w:sz="4" w:space="0"/>
              <w:left w:val="single" w:color="000000" w:sz="4" w:space="0"/>
              <w:bottom w:val="single" w:color="000000" w:sz="4" w:space="0"/>
              <w:right w:val="single" w:color="000000" w:sz="4" w:space="0"/>
            </w:tcBorders>
            <w:vAlign w:val="center"/>
          </w:tcPr>
          <w:p w14:paraId="53D26D46">
            <w:pPr>
              <w:widowControl/>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rPr>
              <w:t>建设资金征收</w:t>
            </w:r>
          </w:p>
        </w:tc>
        <w:tc>
          <w:tcPr>
            <w:tcW w:w="6343" w:type="dxa"/>
            <w:tcBorders>
              <w:top w:val="single" w:color="000000" w:sz="4" w:space="0"/>
              <w:left w:val="single" w:color="000000" w:sz="4" w:space="0"/>
              <w:bottom w:val="single" w:color="000000" w:sz="4" w:space="0"/>
              <w:right w:val="single" w:color="000000" w:sz="4" w:space="0"/>
            </w:tcBorders>
            <w:vAlign w:val="center"/>
          </w:tcPr>
          <w:p w14:paraId="16DC3F9C">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万元</w:t>
            </w:r>
          </w:p>
        </w:tc>
      </w:tr>
      <w:tr w14:paraId="434B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rPr>
        <w:tc>
          <w:tcPr>
            <w:tcW w:w="1702" w:type="dxa"/>
            <w:vMerge w:val="continue"/>
            <w:tcBorders>
              <w:top w:val="single" w:color="000000" w:sz="4" w:space="0"/>
              <w:left w:val="single" w:color="000000" w:sz="4" w:space="0"/>
              <w:bottom w:val="single" w:color="000000" w:sz="4" w:space="0"/>
              <w:right w:val="single" w:color="000000" w:sz="4" w:space="0"/>
            </w:tcBorders>
            <w:vAlign w:val="center"/>
          </w:tcPr>
          <w:p w14:paraId="2C507CB5">
            <w:pPr>
              <w:jc w:val="center"/>
              <w:rPr>
                <w:rFonts w:hint="eastAsia" w:asciiTheme="minorEastAsia" w:hAnsiTheme="minorEastAsia" w:eastAsiaTheme="minorEastAsia" w:cstheme="minorEastAsia"/>
                <w:i w:val="0"/>
                <w:color w:val="000000"/>
                <w:sz w:val="24"/>
                <w:szCs w:val="24"/>
                <w:u w:val="none"/>
              </w:rPr>
            </w:pPr>
          </w:p>
        </w:tc>
        <w:tc>
          <w:tcPr>
            <w:tcW w:w="5795" w:type="dxa"/>
            <w:tcBorders>
              <w:top w:val="single" w:color="000000" w:sz="4" w:space="0"/>
              <w:left w:val="single" w:color="000000" w:sz="4" w:space="0"/>
              <w:bottom w:val="single" w:color="000000" w:sz="4" w:space="0"/>
              <w:right w:val="single" w:color="000000" w:sz="4" w:space="0"/>
            </w:tcBorders>
            <w:vAlign w:val="center"/>
          </w:tcPr>
          <w:p w14:paraId="78EC3F94">
            <w:pPr>
              <w:widowControl/>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rPr>
              <w:t>排污费征收</w:t>
            </w:r>
          </w:p>
        </w:tc>
        <w:tc>
          <w:tcPr>
            <w:tcW w:w="6343" w:type="dxa"/>
            <w:tcBorders>
              <w:top w:val="single" w:color="000000" w:sz="4" w:space="0"/>
              <w:left w:val="single" w:color="000000" w:sz="4" w:space="0"/>
              <w:bottom w:val="single" w:color="000000" w:sz="4" w:space="0"/>
              <w:right w:val="single" w:color="000000" w:sz="4" w:space="0"/>
            </w:tcBorders>
            <w:vAlign w:val="center"/>
          </w:tcPr>
          <w:p w14:paraId="11C9CFF0">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万元</w:t>
            </w:r>
          </w:p>
        </w:tc>
      </w:tr>
      <w:tr w14:paraId="355A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rPr>
        <w:tc>
          <w:tcPr>
            <w:tcW w:w="1702" w:type="dxa"/>
            <w:vMerge w:val="continue"/>
            <w:tcBorders>
              <w:top w:val="single" w:color="000000" w:sz="4" w:space="0"/>
              <w:left w:val="single" w:color="000000" w:sz="4" w:space="0"/>
              <w:bottom w:val="single" w:color="000000" w:sz="4" w:space="0"/>
              <w:right w:val="single" w:color="000000" w:sz="4" w:space="0"/>
            </w:tcBorders>
            <w:vAlign w:val="center"/>
          </w:tcPr>
          <w:p w14:paraId="7DEC1882">
            <w:pPr>
              <w:jc w:val="center"/>
              <w:rPr>
                <w:rFonts w:hint="eastAsia" w:asciiTheme="minorEastAsia" w:hAnsiTheme="minorEastAsia" w:eastAsiaTheme="minorEastAsia" w:cstheme="minorEastAsia"/>
                <w:i w:val="0"/>
                <w:color w:val="000000"/>
                <w:sz w:val="24"/>
                <w:szCs w:val="24"/>
                <w:u w:val="none"/>
              </w:rPr>
            </w:pPr>
          </w:p>
        </w:tc>
        <w:tc>
          <w:tcPr>
            <w:tcW w:w="5795" w:type="dxa"/>
            <w:tcBorders>
              <w:top w:val="single" w:color="000000" w:sz="4" w:space="0"/>
              <w:left w:val="single" w:color="000000" w:sz="4" w:space="0"/>
              <w:bottom w:val="single" w:color="000000" w:sz="4" w:space="0"/>
              <w:right w:val="single" w:color="000000" w:sz="4" w:space="0"/>
            </w:tcBorders>
            <w:vAlign w:val="center"/>
          </w:tcPr>
          <w:p w14:paraId="148F2A7F">
            <w:pPr>
              <w:widowControl/>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rPr>
              <w:t>滞纳金征收</w:t>
            </w:r>
          </w:p>
        </w:tc>
        <w:tc>
          <w:tcPr>
            <w:tcW w:w="6343" w:type="dxa"/>
            <w:tcBorders>
              <w:top w:val="single" w:color="000000" w:sz="4" w:space="0"/>
              <w:left w:val="single" w:color="000000" w:sz="4" w:space="0"/>
              <w:bottom w:val="single" w:color="000000" w:sz="4" w:space="0"/>
              <w:right w:val="single" w:color="000000" w:sz="4" w:space="0"/>
            </w:tcBorders>
            <w:vAlign w:val="center"/>
          </w:tcPr>
          <w:p w14:paraId="468EA1B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万元</w:t>
            </w:r>
          </w:p>
        </w:tc>
      </w:tr>
      <w:tr w14:paraId="2576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2" w:hRule="atLeast"/>
        </w:trPr>
        <w:tc>
          <w:tcPr>
            <w:tcW w:w="1702" w:type="dxa"/>
            <w:vMerge w:val="continue"/>
            <w:tcBorders>
              <w:top w:val="single" w:color="000000" w:sz="4" w:space="0"/>
              <w:left w:val="single" w:color="000000" w:sz="4" w:space="0"/>
              <w:bottom w:val="single" w:color="000000" w:sz="4" w:space="0"/>
              <w:right w:val="single" w:color="000000" w:sz="4" w:space="0"/>
            </w:tcBorders>
            <w:vAlign w:val="center"/>
          </w:tcPr>
          <w:p w14:paraId="4ED5256F">
            <w:pPr>
              <w:jc w:val="center"/>
              <w:rPr>
                <w:rFonts w:hint="eastAsia" w:asciiTheme="minorEastAsia" w:hAnsiTheme="minorEastAsia" w:eastAsiaTheme="minorEastAsia" w:cstheme="minorEastAsia"/>
                <w:i w:val="0"/>
                <w:color w:val="000000"/>
                <w:sz w:val="24"/>
                <w:szCs w:val="24"/>
                <w:u w:val="none"/>
              </w:rPr>
            </w:pPr>
          </w:p>
        </w:tc>
        <w:tc>
          <w:tcPr>
            <w:tcW w:w="5795" w:type="dxa"/>
            <w:tcBorders>
              <w:top w:val="single" w:color="000000" w:sz="4" w:space="0"/>
              <w:left w:val="single" w:color="000000" w:sz="4" w:space="0"/>
              <w:bottom w:val="single" w:color="000000" w:sz="4" w:space="0"/>
              <w:right w:val="single" w:color="000000" w:sz="4" w:space="0"/>
            </w:tcBorders>
            <w:vAlign w:val="center"/>
          </w:tcPr>
          <w:p w14:paraId="34C5CD09">
            <w:pPr>
              <w:widowControl/>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rPr>
              <w:t>其他行政征收</w:t>
            </w:r>
          </w:p>
        </w:tc>
        <w:tc>
          <w:tcPr>
            <w:tcW w:w="6343" w:type="dxa"/>
            <w:tcBorders>
              <w:top w:val="single" w:color="000000" w:sz="4" w:space="0"/>
              <w:left w:val="single" w:color="000000" w:sz="4" w:space="0"/>
              <w:bottom w:val="single" w:color="000000" w:sz="4" w:space="0"/>
              <w:right w:val="single" w:color="000000" w:sz="4" w:space="0"/>
            </w:tcBorders>
            <w:vAlign w:val="center"/>
          </w:tcPr>
          <w:p w14:paraId="2CA2740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万元</w:t>
            </w:r>
          </w:p>
        </w:tc>
      </w:tr>
    </w:tbl>
    <w:p w14:paraId="2D475B88">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p w14:paraId="592CB597">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其他行政执法行为统计表</w:t>
      </w:r>
    </w:p>
    <w:p w14:paraId="7BCF0A0B">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tbl>
      <w:tblPr>
        <w:tblStyle w:val="7"/>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2"/>
        <w:gridCol w:w="12138"/>
      </w:tblGrid>
      <w:tr w14:paraId="65B6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9" w:hRule="atLeast"/>
        </w:trPr>
        <w:tc>
          <w:tcPr>
            <w:tcW w:w="1702" w:type="dxa"/>
            <w:tcBorders>
              <w:top w:val="single" w:color="000000" w:sz="4" w:space="0"/>
              <w:left w:val="single" w:color="000000" w:sz="4" w:space="0"/>
              <w:bottom w:val="single" w:color="000000" w:sz="4" w:space="0"/>
              <w:right w:val="single" w:color="000000" w:sz="4" w:space="0"/>
            </w:tcBorders>
            <w:vAlign w:val="center"/>
          </w:tcPr>
          <w:p w14:paraId="0C0909E6">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行政检查</w:t>
            </w:r>
          </w:p>
        </w:tc>
        <w:tc>
          <w:tcPr>
            <w:tcW w:w="12138" w:type="dxa"/>
            <w:tcBorders>
              <w:top w:val="single" w:color="000000" w:sz="4" w:space="0"/>
              <w:left w:val="single" w:color="000000" w:sz="4" w:space="0"/>
              <w:bottom w:val="single" w:color="000000" w:sz="4" w:space="0"/>
              <w:right w:val="single" w:color="000000" w:sz="4" w:space="0"/>
            </w:tcBorders>
            <w:vAlign w:val="center"/>
          </w:tcPr>
          <w:p w14:paraId="5FF9CBFD">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54起</w:t>
            </w:r>
          </w:p>
        </w:tc>
      </w:tr>
      <w:tr w14:paraId="37C7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0" w:hRule="atLeast"/>
        </w:trPr>
        <w:tc>
          <w:tcPr>
            <w:tcW w:w="1702" w:type="dxa"/>
            <w:tcBorders>
              <w:top w:val="single" w:color="000000" w:sz="4" w:space="0"/>
              <w:left w:val="single" w:color="000000" w:sz="4" w:space="0"/>
              <w:bottom w:val="single" w:color="000000" w:sz="4" w:space="0"/>
              <w:right w:val="single" w:color="000000" w:sz="4" w:space="0"/>
            </w:tcBorders>
            <w:vAlign w:val="center"/>
          </w:tcPr>
          <w:p w14:paraId="2675172D">
            <w:pPr>
              <w:widowControl/>
              <w:jc w:val="center"/>
              <w:textAlignment w:val="center"/>
              <w:rPr>
                <w:rFonts w:hint="eastAsia" w:asciiTheme="minorEastAsia" w:hAnsiTheme="minorEastAsia" w:eastAsiaTheme="minorEastAsia" w:cstheme="minorEastAsia"/>
                <w:i w:val="0"/>
                <w:color w:val="000000"/>
                <w:sz w:val="24"/>
                <w:szCs w:val="24"/>
                <w:u w:val="none"/>
                <w:lang w:eastAsia="zh-CN"/>
              </w:rPr>
            </w:pPr>
            <w:r>
              <w:rPr>
                <w:rFonts w:hint="eastAsia" w:asciiTheme="minorEastAsia" w:hAnsiTheme="minorEastAsia" w:eastAsiaTheme="minorEastAsia" w:cstheme="minorEastAsia"/>
                <w:i w:val="0"/>
                <w:color w:val="000000"/>
                <w:sz w:val="24"/>
                <w:szCs w:val="24"/>
                <w:u w:val="none"/>
                <w:lang w:eastAsia="zh-CN"/>
              </w:rPr>
              <w:t>行政裁决</w:t>
            </w:r>
          </w:p>
        </w:tc>
        <w:tc>
          <w:tcPr>
            <w:tcW w:w="12138" w:type="dxa"/>
            <w:tcBorders>
              <w:top w:val="single" w:color="000000" w:sz="4" w:space="0"/>
              <w:left w:val="single" w:color="000000" w:sz="4" w:space="0"/>
              <w:bottom w:val="single" w:color="000000" w:sz="4" w:space="0"/>
              <w:right w:val="single" w:color="000000" w:sz="4" w:space="0"/>
            </w:tcBorders>
            <w:vAlign w:val="center"/>
          </w:tcPr>
          <w:p w14:paraId="35419B79">
            <w:pPr>
              <w:widowControl/>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0起              涉案金额               0万元</w:t>
            </w:r>
          </w:p>
        </w:tc>
      </w:tr>
      <w:tr w14:paraId="47E2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0" w:hRule="atLeast"/>
        </w:trPr>
        <w:tc>
          <w:tcPr>
            <w:tcW w:w="1702" w:type="dxa"/>
            <w:tcBorders>
              <w:top w:val="single" w:color="000000" w:sz="4" w:space="0"/>
              <w:left w:val="single" w:color="000000" w:sz="4" w:space="0"/>
              <w:bottom w:val="single" w:color="000000" w:sz="4" w:space="0"/>
              <w:right w:val="single" w:color="000000" w:sz="4" w:space="0"/>
            </w:tcBorders>
            <w:vAlign w:val="center"/>
          </w:tcPr>
          <w:p w14:paraId="3229568B">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听证情况</w:t>
            </w:r>
          </w:p>
        </w:tc>
        <w:tc>
          <w:tcPr>
            <w:tcW w:w="12138" w:type="dxa"/>
            <w:tcBorders>
              <w:top w:val="single" w:color="000000" w:sz="4" w:space="0"/>
              <w:left w:val="single" w:color="000000" w:sz="4" w:space="0"/>
              <w:bottom w:val="single" w:color="000000" w:sz="4" w:space="0"/>
              <w:right w:val="single" w:color="000000" w:sz="4" w:space="0"/>
            </w:tcBorders>
            <w:vAlign w:val="center"/>
          </w:tcPr>
          <w:p w14:paraId="270F9756">
            <w:pPr>
              <w:widowControl/>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应告知当事人听证   5起                      已组织听证    3 起</w:t>
            </w:r>
          </w:p>
        </w:tc>
      </w:tr>
    </w:tbl>
    <w:p w14:paraId="60273B1C">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0E16F057">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说明：1.“行政征收次数”的统计范围为统计年度1月1日至12月31日期间征收完毕的数量。</w:t>
      </w:r>
    </w:p>
    <w:p w14:paraId="2EFC0EF7">
      <w:pPr>
        <w:pStyle w:val="2"/>
        <w:keepNext w:val="0"/>
        <w:keepLines w:val="0"/>
        <w:pageBreakBefore w:val="0"/>
        <w:widowControl w:val="0"/>
        <w:kinsoku/>
        <w:wordWrap/>
        <w:overflowPunct/>
        <w:topLinePunct w:val="0"/>
        <w:autoSpaceDE/>
        <w:autoSpaceDN/>
        <w:bidi w:val="0"/>
        <w:adjustRightInd/>
        <w:snapToGrid/>
        <w:spacing w:line="520" w:lineRule="exact"/>
        <w:ind w:left="1230" w:leftChars="500" w:hanging="205" w:hangingChars="1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2.“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p w14:paraId="39977DA1">
      <w:pPr>
        <w:pStyle w:val="2"/>
        <w:keepNext w:val="0"/>
        <w:keepLines w:val="0"/>
        <w:pageBreakBefore w:val="0"/>
        <w:widowControl w:val="0"/>
        <w:kinsoku/>
        <w:wordWrap/>
        <w:overflowPunct/>
        <w:topLinePunct w:val="0"/>
        <w:autoSpaceDE/>
        <w:autoSpaceDN/>
        <w:bidi w:val="0"/>
        <w:adjustRightInd/>
        <w:snapToGrid/>
        <w:spacing w:line="520" w:lineRule="exact"/>
        <w:ind w:left="1230" w:leftChars="500" w:hanging="205" w:hangingChars="1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3.“行政裁决次数”的统计范围为统计年度1月1日至12月31日期间作出行政裁决、行政确认、行政奖励决定的数量。</w:t>
      </w:r>
    </w:p>
    <w:p w14:paraId="58EEA56A">
      <w:pPr>
        <w:pStyle w:val="2"/>
        <w:keepNext w:val="0"/>
        <w:keepLines w:val="0"/>
        <w:pageBreakBefore w:val="0"/>
        <w:widowControl w:val="0"/>
        <w:kinsoku/>
        <w:wordWrap/>
        <w:overflowPunct/>
        <w:topLinePunct w:val="0"/>
        <w:autoSpaceDE/>
        <w:autoSpaceDN/>
        <w:bidi w:val="0"/>
        <w:adjustRightInd/>
        <w:snapToGrid/>
        <w:spacing w:line="520" w:lineRule="exact"/>
        <w:ind w:left="1230" w:leftChars="500" w:hanging="205" w:hangingChars="1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4.“行政给付次数”的统计范围为统计年度1月1日至12月31日期间给付完毕的数量。</w:t>
      </w:r>
    </w:p>
    <w:p w14:paraId="4FCF3C84">
      <w:pPr>
        <w:widowControl/>
        <w:jc w:val="center"/>
        <w:textAlignment w:val="center"/>
        <w:rPr>
          <w:rFonts w:hint="eastAsia" w:asciiTheme="minorEastAsia" w:hAnsiTheme="minorEastAsia" w:eastAsiaTheme="minorEastAsia" w:cstheme="minorEastAsia"/>
          <w:b w:val="0"/>
          <w:bCs/>
          <w:i w:val="0"/>
          <w:color w:val="000000"/>
          <w:sz w:val="24"/>
          <w:szCs w:val="24"/>
          <w:u w:val="none"/>
          <w:lang w:val="en-US" w:eastAsia="zh-CN"/>
        </w:rPr>
      </w:pPr>
    </w:p>
    <w:p w14:paraId="449F5888">
      <w:pPr>
        <w:widowControl/>
        <w:jc w:val="left"/>
        <w:textAlignment w:val="center"/>
        <w:rPr>
          <w:rFonts w:hint="eastAsia" w:asciiTheme="minorEastAsia" w:hAnsiTheme="minorEastAsia" w:eastAsiaTheme="minorEastAsia" w:cstheme="minorEastAsia"/>
          <w:b w:val="0"/>
          <w:bCs/>
          <w:i w:val="0"/>
          <w:color w:val="000000"/>
          <w:sz w:val="24"/>
          <w:szCs w:val="24"/>
          <w:u w:val="none"/>
          <w:lang w:val="en-US" w:eastAsia="zh-CN"/>
        </w:rPr>
      </w:pPr>
    </w:p>
    <w:p w14:paraId="41BD3ABC">
      <w:pPr>
        <w:widowControl/>
        <w:jc w:val="left"/>
        <w:textAlignment w:val="center"/>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b w:val="0"/>
          <w:bCs/>
          <w:i w:val="0"/>
          <w:color w:val="000000"/>
          <w:sz w:val="24"/>
          <w:szCs w:val="24"/>
          <w:u w:val="none"/>
          <w:lang w:val="en-US" w:eastAsia="zh-CN"/>
        </w:rPr>
        <w:t>表5</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3119"/>
        <w:gridCol w:w="9655"/>
        <w:gridCol w:w="585"/>
      </w:tblGrid>
      <w:tr w14:paraId="5A02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4"/>
            <w:tcBorders>
              <w:top w:val="nil"/>
              <w:left w:val="nil"/>
              <w:bottom w:val="nil"/>
              <w:right w:val="nil"/>
            </w:tcBorders>
            <w:shd w:val="clear" w:color="auto" w:fill="auto"/>
            <w:noWrap/>
            <w:vAlign w:val="center"/>
          </w:tcPr>
          <w:p w14:paraId="57BA39C4">
            <w:pPr>
              <w:widowControl/>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imes New Roman" w:hAnsi="Times New Roman" w:eastAsia="方正小标宋简体" w:cs="Times New Roman"/>
                <w:kern w:val="2"/>
                <w:sz w:val="44"/>
                <w:szCs w:val="44"/>
                <w:lang w:val="en-US" w:eastAsia="zh-CN" w:bidi="ar-SA"/>
              </w:rPr>
              <w:t>行政执法制度统计表</w:t>
            </w:r>
          </w:p>
        </w:tc>
      </w:tr>
      <w:tr w14:paraId="18CA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000" w:type="pct"/>
            <w:gridSpan w:val="4"/>
            <w:tcBorders>
              <w:top w:val="nil"/>
              <w:left w:val="nil"/>
              <w:bottom w:val="nil"/>
              <w:right w:val="nil"/>
            </w:tcBorders>
            <w:shd w:val="clear" w:color="auto" w:fill="auto"/>
            <w:noWrap/>
            <w:vAlign w:val="center"/>
          </w:tcPr>
          <w:p w14:paraId="220C01C4">
            <w:pPr>
              <w:ind w:firstLine="470" w:firstLineChars="200"/>
              <w:jc w:val="both"/>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rPr>
              <w:t>报送单位： 四平市应急管理局                                                报送时间： 2026 年2 月 2日</w:t>
            </w:r>
          </w:p>
        </w:tc>
      </w:tr>
      <w:tr w14:paraId="0138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4C5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序号 </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5EF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相关制度</w:t>
            </w:r>
          </w:p>
        </w:tc>
        <w:tc>
          <w:tcPr>
            <w:tcW w:w="3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E012">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文件名（仅部门填写）</w:t>
            </w:r>
          </w:p>
        </w:tc>
        <w:tc>
          <w:tcPr>
            <w:tcW w:w="208" w:type="pct"/>
            <w:tcBorders>
              <w:top w:val="single" w:color="000000" w:sz="4" w:space="0"/>
              <w:left w:val="single" w:color="000000" w:sz="4" w:space="0"/>
              <w:bottom w:val="nil"/>
              <w:right w:val="single" w:color="000000" w:sz="4" w:space="0"/>
            </w:tcBorders>
            <w:shd w:val="clear" w:color="auto" w:fill="auto"/>
            <w:noWrap/>
            <w:vAlign w:val="center"/>
          </w:tcPr>
          <w:p w14:paraId="61C7EB0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r>
      <w:tr w14:paraId="1EE3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F05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4CB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落实行政执法“三项制度”工作方案</w:t>
            </w:r>
          </w:p>
        </w:tc>
        <w:tc>
          <w:tcPr>
            <w:tcW w:w="3464" w:type="pct"/>
            <w:tcBorders>
              <w:top w:val="single" w:color="000000" w:sz="4" w:space="0"/>
              <w:left w:val="single" w:color="000000" w:sz="4" w:space="0"/>
              <w:bottom w:val="single" w:color="000000" w:sz="4" w:space="0"/>
              <w:right w:val="nil"/>
            </w:tcBorders>
            <w:shd w:val="clear" w:color="auto" w:fill="auto"/>
            <w:vAlign w:val="center"/>
          </w:tcPr>
          <w:p w14:paraId="6A6FCBBF">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关于印发《四平市应急管理局推进行政执法公示制度执法全过程记录制度重大执法决定法制审核制度工作方案》的通知</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D16">
            <w:pPr>
              <w:keepNext w:val="0"/>
              <w:keepLines w:val="0"/>
              <w:pageBreakBefore w:val="0"/>
              <w:kinsoku/>
              <w:wordWrap/>
              <w:overflowPunct/>
              <w:topLinePunct w:val="0"/>
              <w:autoSpaceDE/>
              <w:autoSpaceDN/>
              <w:bidi w:val="0"/>
              <w:adjustRightInd w:val="0"/>
              <w:snapToGrid w:val="0"/>
              <w:spacing w:line="500" w:lineRule="exact"/>
              <w:jc w:val="both"/>
              <w:rPr>
                <w:rFonts w:hint="eastAsia" w:asciiTheme="minorEastAsia" w:hAnsiTheme="minorEastAsia" w:eastAsiaTheme="minorEastAsia" w:cstheme="minorEastAsia"/>
                <w:i w:val="0"/>
                <w:iCs w:val="0"/>
                <w:color w:val="000000"/>
                <w:sz w:val="24"/>
                <w:szCs w:val="24"/>
                <w:u w:val="none"/>
              </w:rPr>
            </w:pPr>
          </w:p>
        </w:tc>
      </w:tr>
      <w:tr w14:paraId="219A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0E9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58A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行政执法公示制度实施办法</w:t>
            </w:r>
          </w:p>
        </w:tc>
        <w:tc>
          <w:tcPr>
            <w:tcW w:w="3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488E">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关于印发《四平市应急管理局推进行政执法公示制度执法全过程记录制度重大执法决定法制审核制度工作方案》的通知</w:t>
            </w:r>
          </w:p>
        </w:tc>
        <w:tc>
          <w:tcPr>
            <w:tcW w:w="208" w:type="pct"/>
            <w:tcBorders>
              <w:top w:val="nil"/>
              <w:left w:val="single" w:color="000000" w:sz="4" w:space="0"/>
              <w:bottom w:val="single" w:color="000000" w:sz="4" w:space="0"/>
              <w:right w:val="single" w:color="000000" w:sz="4" w:space="0"/>
            </w:tcBorders>
            <w:shd w:val="clear" w:color="auto" w:fill="auto"/>
            <w:noWrap/>
            <w:vAlign w:val="center"/>
          </w:tcPr>
          <w:p w14:paraId="4F4B1BBD">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4260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461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F2E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行政执法全过程记录制度实施办法</w:t>
            </w:r>
          </w:p>
        </w:tc>
        <w:tc>
          <w:tcPr>
            <w:tcW w:w="3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3FB5">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关于印发《四平市应急管理局推进行政执法公示制度执法全过程记录制度重大执法决定法制审核制度工作方案》的通知</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1E99">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5B6B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983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E7D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重大执法决定法制审核制度实施办法</w:t>
            </w:r>
          </w:p>
        </w:tc>
        <w:tc>
          <w:tcPr>
            <w:tcW w:w="3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B70B">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关于印发《四平市应急管理局推进行政执法公示制度执法全过程记录制度重大执法决定法制审核制度工作方案》的通知</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CA00">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619C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711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5</w:t>
            </w:r>
          </w:p>
        </w:tc>
        <w:tc>
          <w:tcPr>
            <w:tcW w:w="1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185">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包容审慎监管执法制度</w:t>
            </w:r>
          </w:p>
        </w:tc>
        <w:tc>
          <w:tcPr>
            <w:tcW w:w="3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C6BE">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四平市应急管理部门包容审慎监管执法“四张清单”制度</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FFE4">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bl>
    <w:p w14:paraId="6AA1746B">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imes New Roman" w:hAnsi="Times New Roman" w:eastAsia="方正小标宋简体" w:cs="Times New Roman"/>
          <w:kern w:val="2"/>
          <w:sz w:val="44"/>
          <w:szCs w:val="44"/>
          <w:lang w:val="en-US" w:eastAsia="zh-CN" w:bidi="ar-SA"/>
        </w:rPr>
        <w:t>行政执法制度统计表</w:t>
      </w:r>
    </w:p>
    <w:p w14:paraId="32BEA1E8">
      <w:pPr>
        <w:keepNext w:val="0"/>
        <w:keepLines w:val="0"/>
        <w:pageBreakBefore w:val="0"/>
        <w:widowControl/>
        <w:kinsoku/>
        <w:wordWrap/>
        <w:overflowPunct/>
        <w:topLinePunct w:val="0"/>
        <w:autoSpaceDE/>
        <w:autoSpaceDN/>
        <w:bidi w:val="0"/>
        <w:adjustRightInd w:val="0"/>
        <w:snapToGrid w:val="0"/>
        <w:spacing w:line="50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tbl>
      <w:tblPr>
        <w:tblStyle w:val="7"/>
        <w:tblW w:w="49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3316"/>
        <w:gridCol w:w="9960"/>
        <w:gridCol w:w="222"/>
      </w:tblGrid>
      <w:tr w14:paraId="6320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632F">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1661">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首违不罚和从轻、减轻处罚清单</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0C59">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四平市应急管理局关于印发《四平市应急管理轻微违法行为“首违不罚”事项清单（试行）》的通知</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1964">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3629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890">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7</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E7C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行政执法规范用语指引</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DB06">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四平市应急管理局关于转发《吉林省应急</w:t>
            </w:r>
            <w:r>
              <w:rPr>
                <w:rFonts w:hint="eastAsia" w:asciiTheme="minorEastAsia" w:hAnsiTheme="minorEastAsia" w:eastAsiaTheme="minorEastAsia" w:cstheme="minorEastAsia"/>
                <w:i w:val="0"/>
                <w:iCs w:val="0"/>
                <w:color w:val="000000"/>
                <w:sz w:val="24"/>
                <w:szCs w:val="24"/>
                <w:u w:val="none"/>
                <w:lang w:val="en-US" w:eastAsia="zh-CN"/>
              </w:rPr>
              <w:t xml:space="preserve"> 管理部门行政执法</w:t>
            </w:r>
            <w:bookmarkStart w:id="0" w:name="_GoBack"/>
            <w:bookmarkEnd w:id="0"/>
            <w:r>
              <w:rPr>
                <w:rFonts w:hint="eastAsia" w:asciiTheme="minorEastAsia" w:hAnsiTheme="minorEastAsia" w:eastAsiaTheme="minorEastAsia" w:cstheme="minorEastAsia"/>
                <w:i w:val="0"/>
                <w:iCs w:val="0"/>
                <w:color w:val="000000"/>
                <w:sz w:val="24"/>
                <w:szCs w:val="24"/>
                <w:u w:val="none"/>
                <w:lang w:val="en-US" w:eastAsia="zh-CN"/>
              </w:rPr>
              <w:t>规范用语</w:t>
            </w:r>
            <w:r>
              <w:rPr>
                <w:rFonts w:hint="eastAsia" w:asciiTheme="minorEastAsia" w:hAnsiTheme="minorEastAsia" w:eastAsiaTheme="minorEastAsia" w:cstheme="minorEastAsia"/>
                <w:i w:val="0"/>
                <w:iCs w:val="0"/>
                <w:color w:val="000000"/>
                <w:sz w:val="24"/>
                <w:szCs w:val="24"/>
                <w:u w:val="none"/>
                <w:lang w:eastAsia="zh-CN"/>
              </w:rPr>
              <w:t>》的通知</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9246">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275A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83C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8</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636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服务窗口管理制度</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38B9">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行政审批办公室及工作人员管理办法</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166F">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1173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C47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2A0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音像记录设备使用管理规定</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5CF1">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关于印发</w:t>
            </w:r>
            <w:r>
              <w:rPr>
                <w:rFonts w:hint="eastAsia" w:asciiTheme="minorEastAsia" w:hAnsiTheme="minorEastAsia" w:eastAsiaTheme="minorEastAsia" w:cstheme="minorEastAsia"/>
                <w:i w:val="0"/>
                <w:iCs w:val="0"/>
                <w:color w:val="000000"/>
                <w:sz w:val="24"/>
                <w:szCs w:val="24"/>
                <w:u w:val="none"/>
                <w:lang w:eastAsia="zh-CN"/>
              </w:rPr>
              <w:t>四平市应急管理局</w:t>
            </w:r>
            <w:r>
              <w:rPr>
                <w:rFonts w:hint="eastAsia" w:asciiTheme="minorEastAsia" w:hAnsiTheme="minorEastAsia" w:eastAsiaTheme="minorEastAsia" w:cstheme="minorEastAsia"/>
                <w:i w:val="0"/>
                <w:iCs w:val="0"/>
                <w:color w:val="000000"/>
                <w:sz w:val="24"/>
                <w:szCs w:val="24"/>
                <w:u w:val="none"/>
                <w:lang w:val="en-US" w:eastAsia="zh-CN"/>
              </w:rPr>
              <w:t>《行政执法音像记录管理制度》的通知</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3813">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3258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57CE">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9</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B2C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行政执法案卷管理制度</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D39">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《安全生产执法手册（2025年版）》</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7754">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708C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90C6">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10</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DDDC">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行政执法案卷评查制度</w:t>
            </w:r>
          </w:p>
        </w:tc>
        <w:tc>
          <w:tcPr>
            <w:tcW w:w="1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937B">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eastAsia="zh-CN"/>
              </w:rPr>
              <w:t>四平市应急管理局</w:t>
            </w:r>
            <w:r>
              <w:rPr>
                <w:rFonts w:hint="eastAsia" w:asciiTheme="minorEastAsia" w:hAnsiTheme="minorEastAsia" w:eastAsiaTheme="minorEastAsia" w:cstheme="minorEastAsia"/>
                <w:i w:val="0"/>
                <w:iCs w:val="0"/>
                <w:color w:val="000000"/>
                <w:sz w:val="24"/>
                <w:szCs w:val="24"/>
                <w:u w:val="none"/>
              </w:rPr>
              <w:t>行政执法案卷评查制度</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5309">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bl>
    <w:p w14:paraId="6976368F">
      <w:pPr>
        <w:keepNext w:val="0"/>
        <w:keepLines w:val="0"/>
        <w:pageBreakBefore w:val="0"/>
        <w:widowControl/>
        <w:kinsoku/>
        <w:wordWrap/>
        <w:overflowPunct/>
        <w:topLinePunct w:val="0"/>
        <w:autoSpaceDE/>
        <w:autoSpaceDN/>
        <w:bidi w:val="0"/>
        <w:adjustRightInd w:val="0"/>
        <w:snapToGrid w:val="0"/>
        <w:spacing w:line="500" w:lineRule="exact"/>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p>
    <w:p w14:paraId="27F58D7B">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Times New Roman" w:hAnsi="Times New Roman" w:eastAsia="方正小标宋简体" w:cs="Times New Roman"/>
          <w:kern w:val="2"/>
          <w:sz w:val="44"/>
          <w:szCs w:val="44"/>
          <w:lang w:val="en-US" w:eastAsia="zh-CN" w:bidi="ar-SA"/>
        </w:rPr>
      </w:pPr>
    </w:p>
    <w:p w14:paraId="439B25E4">
      <w:pP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br w:type="page"/>
      </w:r>
    </w:p>
    <w:p w14:paraId="5FB3F263">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lang w:val="en-US" w:eastAsia="zh-CN"/>
        </w:rPr>
      </w:pPr>
      <w:r>
        <w:rPr>
          <w:rFonts w:hint="eastAsia" w:ascii="Times New Roman" w:hAnsi="Times New Roman" w:eastAsia="方正小标宋简体" w:cs="Times New Roman"/>
          <w:kern w:val="2"/>
          <w:sz w:val="44"/>
          <w:szCs w:val="44"/>
          <w:lang w:val="en-US" w:eastAsia="zh-CN" w:bidi="ar-SA"/>
        </w:rPr>
        <w:t>行政执法制度统计表</w:t>
      </w:r>
    </w:p>
    <w:tbl>
      <w:tblPr>
        <w:tblStyle w:val="7"/>
        <w:tblW w:w="49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4972"/>
        <w:gridCol w:w="4798"/>
        <w:gridCol w:w="3416"/>
      </w:tblGrid>
      <w:tr w14:paraId="1A65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2A3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1</w:t>
            </w: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4FED">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行政执法裁量基准制度</w:t>
            </w:r>
          </w:p>
        </w:tc>
        <w:tc>
          <w:tcPr>
            <w:tcW w:w="4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A953">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应急管理部关于印发《应急管理行政处罚裁量权基准》的通知</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C5C">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54F3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752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2</w:t>
            </w: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A8C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行刑双向衔接制度</w:t>
            </w:r>
          </w:p>
        </w:tc>
        <w:tc>
          <w:tcPr>
            <w:tcW w:w="4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65E3">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关于印发《吉林省安全生产行政执法与刑事司法衔接工作实施办法》的通知</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634">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7347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5EFA">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3</w:t>
            </w: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D099">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综合行政执法制度</w:t>
            </w:r>
          </w:p>
        </w:tc>
        <w:tc>
          <w:tcPr>
            <w:tcW w:w="4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3B81">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关于印发《四平市应急管理行政执法责任制》的通知</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798C">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65ED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A6F3">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4</w:t>
            </w: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C427">
            <w:pPr>
              <w:keepNext w:val="0"/>
              <w:keepLines w:val="0"/>
              <w:pageBreakBefore w:val="0"/>
              <w:widowControl/>
              <w:suppressLineNumbers w:val="0"/>
              <w:kinsoku/>
              <w:wordWrap/>
              <w:overflowPunct/>
              <w:topLinePunct w:val="0"/>
              <w:autoSpaceDE/>
              <w:autoSpaceDN/>
              <w:bidi w:val="0"/>
              <w:adjustRightInd w:val="0"/>
              <w:snapToGrid w:val="0"/>
              <w:spacing w:line="5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其他方面制度</w:t>
            </w:r>
          </w:p>
        </w:tc>
        <w:tc>
          <w:tcPr>
            <w:tcW w:w="4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0730">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rPr>
              <w:t>关于印发《四平市应急管理局涉企行政执法案件经济影响评估制度》的通知</w:t>
            </w:r>
            <w:r>
              <w:rPr>
                <w:rFonts w:hint="eastAsia" w:asciiTheme="minorEastAsia" w:hAnsiTheme="minorEastAsia" w:eastAsiaTheme="minorEastAsia" w:cstheme="minorEastAsia"/>
                <w:i w:val="0"/>
                <w:iCs w:val="0"/>
                <w:color w:val="000000"/>
                <w:sz w:val="24"/>
                <w:szCs w:val="24"/>
                <w:u w:val="none"/>
                <w:lang w:eastAsia="zh-CN"/>
              </w:rPr>
              <w:t>；四平市应急管理局重大行政决策工作制度</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DF5E">
            <w:pPr>
              <w:keepNext w:val="0"/>
              <w:keepLines w:val="0"/>
              <w:pageBreakBefore w:val="0"/>
              <w:kinsoku/>
              <w:wordWrap/>
              <w:overflowPunct/>
              <w:topLinePunct w:val="0"/>
              <w:autoSpaceDE/>
              <w:autoSpaceDN/>
              <w:bidi w:val="0"/>
              <w:adjustRightInd w:val="0"/>
              <w:snapToGrid w:val="0"/>
              <w:spacing w:line="500" w:lineRule="exact"/>
              <w:rPr>
                <w:rFonts w:hint="eastAsia" w:asciiTheme="minorEastAsia" w:hAnsiTheme="minorEastAsia" w:eastAsiaTheme="minorEastAsia" w:cstheme="minorEastAsia"/>
                <w:i w:val="0"/>
                <w:iCs w:val="0"/>
                <w:color w:val="000000"/>
                <w:sz w:val="24"/>
                <w:szCs w:val="24"/>
                <w:u w:val="none"/>
              </w:rPr>
            </w:pPr>
          </w:p>
        </w:tc>
      </w:tr>
      <w:tr w14:paraId="5669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5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ED9A">
            <w:pPr>
              <w:tabs>
                <w:tab w:val="left" w:pos="5544"/>
              </w:tabs>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ab/>
            </w:r>
            <w:r>
              <w:rPr>
                <w:rFonts w:hint="eastAsia" w:asciiTheme="minorEastAsia" w:hAnsiTheme="minorEastAsia" w:eastAsiaTheme="minorEastAsia" w:cstheme="minorEastAsia"/>
                <w:i w:val="0"/>
                <w:iCs w:val="0"/>
                <w:color w:val="000000"/>
                <w:sz w:val="24"/>
                <w:szCs w:val="24"/>
                <w:u w:val="none"/>
                <w:lang w:eastAsia="zh-CN"/>
              </w:rPr>
              <w:t>合计</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8F5D">
            <w:pPr>
              <w:rPr>
                <w:rFonts w:hint="eastAsia" w:asciiTheme="minorEastAsia" w:hAnsiTheme="minorEastAsia" w:eastAsiaTheme="minorEastAsia" w:cstheme="minorEastAsia"/>
                <w:i w:val="0"/>
                <w:iCs w:val="0"/>
                <w:color w:val="000000"/>
                <w:sz w:val="24"/>
                <w:szCs w:val="24"/>
                <w:u w:val="none"/>
              </w:rPr>
            </w:pPr>
          </w:p>
        </w:tc>
      </w:tr>
    </w:tbl>
    <w:p w14:paraId="469D3FAB">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7251B116">
      <w:pPr>
        <w:pStyle w:val="2"/>
        <w:keepNext w:val="0"/>
        <w:keepLines w:val="0"/>
        <w:pageBreakBefore w:val="0"/>
        <w:widowControl w:val="0"/>
        <w:kinsoku/>
        <w:wordWrap/>
        <w:overflowPunct/>
        <w:topLinePunct w:val="0"/>
        <w:autoSpaceDE/>
        <w:autoSpaceDN/>
        <w:bidi w:val="0"/>
        <w:adjustRightInd/>
        <w:snapToGrid/>
        <w:spacing w:line="520" w:lineRule="exact"/>
        <w:ind w:left="1230" w:leftChars="200" w:hanging="820" w:hangingChars="4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说明：1.本单位落实行政执法“三项制度”的有关制度文件，包括过去适用的和新制定的，文件具体表现形式不限；适用本级政府或上级部门制定的制度，可以不再另行制定，无需填报。</w:t>
      </w:r>
    </w:p>
    <w:p w14:paraId="7A763304">
      <w:pPr>
        <w:pStyle w:val="2"/>
        <w:keepNext w:val="0"/>
        <w:keepLines w:val="0"/>
        <w:pageBreakBefore w:val="0"/>
        <w:widowControl w:val="0"/>
        <w:kinsoku/>
        <w:wordWrap/>
        <w:overflowPunct/>
        <w:topLinePunct w:val="0"/>
        <w:autoSpaceDE/>
        <w:autoSpaceDN/>
        <w:bidi w:val="0"/>
        <w:adjustRightInd/>
        <w:snapToGrid/>
        <w:spacing w:line="520" w:lineRule="exact"/>
        <w:ind w:left="1230" w:leftChars="500" w:hanging="205" w:hangingChars="1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2.其他制度是指除上述制度外，行政执法机关可以根据本单位、本系统执法实际和创新工作需要，制定有行业特色的其他制度。</w:t>
      </w:r>
    </w:p>
    <w:p w14:paraId="626D20D0">
      <w:pPr>
        <w:widowControl/>
        <w:jc w:val="left"/>
        <w:textAlignment w:val="center"/>
        <w:rPr>
          <w:rFonts w:hint="eastAsia" w:asciiTheme="minorEastAsia" w:hAnsiTheme="minorEastAsia" w:eastAsiaTheme="minorEastAsia" w:cstheme="minorEastAsia"/>
          <w:b w:val="0"/>
          <w:bCs/>
          <w:i w:val="0"/>
          <w:color w:val="000000"/>
          <w:sz w:val="24"/>
          <w:szCs w:val="24"/>
          <w:u w:val="none"/>
          <w:lang w:val="en-US" w:eastAsia="zh-CN"/>
        </w:rPr>
      </w:pPr>
    </w:p>
    <w:p w14:paraId="286CE0BB">
      <w:pPr>
        <w:widowControl/>
        <w:jc w:val="left"/>
        <w:textAlignment w:val="center"/>
        <w:rPr>
          <w:rFonts w:hint="eastAsia" w:asciiTheme="minorEastAsia" w:hAnsiTheme="minorEastAsia" w:eastAsiaTheme="minorEastAsia" w:cstheme="minorEastAsia"/>
          <w:b/>
          <w:i w:val="0"/>
          <w:color w:val="000000"/>
          <w:kern w:val="0"/>
          <w:sz w:val="24"/>
          <w:szCs w:val="24"/>
          <w:u w:val="none"/>
          <w:lang w:val="en-US" w:eastAsia="zh-CN"/>
        </w:rPr>
      </w:pPr>
      <w:r>
        <w:rPr>
          <w:rFonts w:hint="eastAsia" w:asciiTheme="minorEastAsia" w:hAnsiTheme="minorEastAsia" w:eastAsiaTheme="minorEastAsia" w:cstheme="minorEastAsia"/>
          <w:b w:val="0"/>
          <w:bCs/>
          <w:i w:val="0"/>
          <w:color w:val="000000"/>
          <w:sz w:val="24"/>
          <w:szCs w:val="24"/>
          <w:u w:val="none"/>
          <w:lang w:val="en-US" w:eastAsia="zh-CN"/>
        </w:rPr>
        <w:t>表6</w:t>
      </w:r>
    </w:p>
    <w:p w14:paraId="7FD7C817">
      <w:pPr>
        <w:widowControl/>
        <w:jc w:val="center"/>
        <w:textAlignment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行政执法设备统计表</w:t>
      </w:r>
    </w:p>
    <w:p w14:paraId="1015C0AF">
      <w:pPr>
        <w:ind w:firstLine="470" w:firstLineChars="200"/>
        <w:jc w:val="both"/>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报送单位：四平市应急管理局                                                     报送时间： 2026 年1 月30日</w:t>
      </w:r>
    </w:p>
    <w:tbl>
      <w:tblPr>
        <w:tblStyle w:val="7"/>
        <w:tblW w:w="13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4"/>
        <w:gridCol w:w="6449"/>
        <w:gridCol w:w="5520"/>
      </w:tblGrid>
      <w:tr w14:paraId="3186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CC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5C7AB6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设别类型</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D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r>
      <w:tr w14:paraId="6266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04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23B21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执法记录仪</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1B46">
            <w:pPr>
              <w:jc w:val="center"/>
              <w:rPr>
                <w:rFonts w:hint="default"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19</w:t>
            </w:r>
          </w:p>
        </w:tc>
      </w:tr>
      <w:tr w14:paraId="6019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08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2CA1C5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摄像机</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B27E">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r>
      <w:tr w14:paraId="28C7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4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6B6CBB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录音笔</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CA9B">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r>
      <w:tr w14:paraId="5B46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F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4A44F3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笔记本电脑</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4B4">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r>
      <w:tr w14:paraId="2965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5EC67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开发行政执法智能平台</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ED73">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r>
      <w:tr w14:paraId="5E08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A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6449" w:type="dxa"/>
            <w:tcBorders>
              <w:top w:val="single" w:color="000000" w:sz="4" w:space="0"/>
              <w:left w:val="nil"/>
              <w:bottom w:val="single" w:color="000000" w:sz="4" w:space="0"/>
              <w:right w:val="single" w:color="000000" w:sz="4" w:space="0"/>
            </w:tcBorders>
            <w:shd w:val="clear" w:color="auto" w:fill="auto"/>
            <w:noWrap/>
            <w:vAlign w:val="center"/>
          </w:tcPr>
          <w:p w14:paraId="185B9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开发行政执法智能平台</w:t>
            </w:r>
          </w:p>
        </w:tc>
        <w:tc>
          <w:tcPr>
            <w:tcW w:w="5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3E24">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r>
    </w:tbl>
    <w:p w14:paraId="0D1BCA20">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4135E0EF">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说明：设备类型主要根据本单位实际情况填写执法记录仪、摄像机、视频监控、录音笔、照相机等；未配备音像记录设备的单位不填。</w:t>
      </w:r>
    </w:p>
    <w:p w14:paraId="378E90D8">
      <w:pPr>
        <w:widowControl/>
        <w:jc w:val="left"/>
        <w:textAlignment w:val="center"/>
        <w:rPr>
          <w:rFonts w:hint="eastAsia" w:ascii="Times New Roman" w:hAnsi="Times New Roman" w:eastAsia="方正小标宋简体" w:cs="Times New Roman"/>
          <w:kern w:val="2"/>
          <w:sz w:val="44"/>
          <w:szCs w:val="44"/>
          <w:lang w:val="en-US" w:eastAsia="zh-CN" w:bidi="ar-SA"/>
        </w:rPr>
      </w:pPr>
      <w:r>
        <w:rPr>
          <w:rFonts w:hint="eastAsia" w:asciiTheme="minorEastAsia" w:hAnsiTheme="minorEastAsia" w:eastAsiaTheme="minorEastAsia" w:cstheme="minorEastAsia"/>
          <w:b w:val="0"/>
          <w:bCs/>
          <w:i w:val="0"/>
          <w:color w:val="000000"/>
          <w:sz w:val="24"/>
          <w:szCs w:val="24"/>
          <w:u w:val="none"/>
          <w:lang w:val="en-US" w:eastAsia="zh-CN"/>
        </w:rPr>
        <w:t>表7</w:t>
      </w:r>
    </w:p>
    <w:p w14:paraId="38FA117B">
      <w:pPr>
        <w:widowControl/>
        <w:jc w:val="center"/>
        <w:textAlignment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行政执法音像记录设备（场所）统计表</w:t>
      </w:r>
    </w:p>
    <w:p w14:paraId="50CBC468">
      <w:pPr>
        <w:ind w:firstLine="470" w:firstLineChars="200"/>
        <w:jc w:val="both"/>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报送单位：四平市应急管理局                                                       报送时间：  2026年2 月 2日</w:t>
      </w:r>
    </w:p>
    <w:tbl>
      <w:tblPr>
        <w:tblStyle w:val="7"/>
        <w:tblW w:w="137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1"/>
        <w:gridCol w:w="4219"/>
        <w:gridCol w:w="2369"/>
        <w:gridCol w:w="2369"/>
        <w:gridCol w:w="2619"/>
      </w:tblGrid>
      <w:tr w14:paraId="6163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23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72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场所类型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8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4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面积</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81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14:paraId="0B4F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6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3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受理室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D77F">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4613">
            <w:pPr>
              <w:rPr>
                <w:rFonts w:hint="eastAsia" w:asciiTheme="minorEastAsia" w:hAnsiTheme="minorEastAsia" w:eastAsiaTheme="minorEastAsia" w:cstheme="minorEastAsia"/>
                <w:b w:val="0"/>
                <w:bCs w:val="0"/>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65C1">
            <w:pPr>
              <w:rPr>
                <w:rFonts w:hint="eastAsia" w:asciiTheme="minorEastAsia" w:hAnsiTheme="minorEastAsia" w:eastAsiaTheme="minorEastAsia" w:cstheme="minorEastAsia"/>
                <w:b w:val="0"/>
                <w:bCs w:val="0"/>
                <w:i w:val="0"/>
                <w:iCs w:val="0"/>
                <w:color w:val="000000"/>
                <w:sz w:val="24"/>
                <w:szCs w:val="24"/>
                <w:u w:val="none"/>
              </w:rPr>
            </w:pPr>
          </w:p>
        </w:tc>
      </w:tr>
      <w:tr w14:paraId="3C5D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1E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2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询问室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117A">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458">
            <w:pPr>
              <w:rPr>
                <w:rFonts w:hint="eastAsia" w:asciiTheme="minorEastAsia" w:hAnsiTheme="minorEastAsia" w:eastAsiaTheme="minorEastAsia" w:cstheme="minorEastAsia"/>
                <w:b w:val="0"/>
                <w:bCs w:val="0"/>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06D9">
            <w:pPr>
              <w:rPr>
                <w:rFonts w:hint="eastAsia" w:asciiTheme="minorEastAsia" w:hAnsiTheme="minorEastAsia" w:eastAsiaTheme="minorEastAsia" w:cstheme="minorEastAsia"/>
                <w:b w:val="0"/>
                <w:bCs w:val="0"/>
                <w:i w:val="0"/>
                <w:iCs w:val="0"/>
                <w:color w:val="000000"/>
                <w:sz w:val="24"/>
                <w:szCs w:val="24"/>
                <w:u w:val="none"/>
              </w:rPr>
            </w:pPr>
          </w:p>
        </w:tc>
      </w:tr>
      <w:tr w14:paraId="1D54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8C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9F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听证室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37D7">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E203">
            <w:pPr>
              <w:rPr>
                <w:rFonts w:hint="eastAsia" w:asciiTheme="minorEastAsia" w:hAnsiTheme="minorEastAsia" w:eastAsiaTheme="minorEastAsia" w:cstheme="minorEastAsia"/>
                <w:b w:val="0"/>
                <w:bCs w:val="0"/>
                <w:i w:val="0"/>
                <w:iCs w:val="0"/>
                <w:color w:val="000000"/>
                <w:sz w:val="24"/>
                <w:szCs w:val="24"/>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EEC1">
            <w:pPr>
              <w:rPr>
                <w:rFonts w:hint="eastAsia" w:asciiTheme="minorEastAsia" w:hAnsiTheme="minorEastAsia" w:eastAsiaTheme="minorEastAsia" w:cstheme="minorEastAsia"/>
                <w:b w:val="0"/>
                <w:bCs w:val="0"/>
                <w:i w:val="0"/>
                <w:iCs w:val="0"/>
                <w:color w:val="000000"/>
                <w:sz w:val="24"/>
                <w:szCs w:val="24"/>
                <w:u w:val="none"/>
              </w:rPr>
            </w:pPr>
          </w:p>
        </w:tc>
      </w:tr>
    </w:tbl>
    <w:p w14:paraId="3196FA25">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66B4D52A">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说明：场所类型主要根据本单位实际情况填写受理室、询问室、听证室等场所。</w:t>
      </w:r>
    </w:p>
    <w:p w14:paraId="12915BF4">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color w:val="333333"/>
          <w:kern w:val="0"/>
          <w:sz w:val="21"/>
          <w:szCs w:val="21"/>
          <w:lang w:val="en-US" w:eastAsia="zh-CN"/>
        </w:rPr>
      </w:pPr>
    </w:p>
    <w:p w14:paraId="46204032">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color w:val="333333"/>
          <w:kern w:val="0"/>
          <w:sz w:val="21"/>
          <w:szCs w:val="21"/>
          <w:lang w:val="en-US" w:eastAsia="zh-CN"/>
        </w:rPr>
      </w:pPr>
    </w:p>
    <w:p w14:paraId="6C6056DB">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eastAsia" w:asciiTheme="minorEastAsia" w:hAnsiTheme="minorEastAsia" w:eastAsiaTheme="minorEastAsia" w:cstheme="minorEastAsia"/>
          <w:color w:val="333333"/>
          <w:kern w:val="0"/>
          <w:sz w:val="21"/>
          <w:szCs w:val="21"/>
          <w:lang w:val="en-US" w:eastAsia="zh-CN"/>
        </w:rPr>
      </w:pPr>
    </w:p>
    <w:p w14:paraId="25F2CC31">
      <w:pPr>
        <w:rPr>
          <w:rFonts w:hint="eastAsia" w:asciiTheme="minorEastAsia" w:hAnsiTheme="minorEastAsia" w:eastAsiaTheme="minorEastAsia" w:cstheme="minorEastAsia"/>
          <w:color w:val="333333"/>
          <w:kern w:val="0"/>
          <w:sz w:val="21"/>
          <w:szCs w:val="21"/>
          <w:lang w:val="en-US" w:eastAsia="zh-CN"/>
        </w:rPr>
      </w:pPr>
    </w:p>
    <w:p w14:paraId="541F07A4">
      <w:pPr>
        <w:widowControl/>
        <w:jc w:val="left"/>
        <w:textAlignment w:val="center"/>
        <w:rPr>
          <w:rFonts w:hint="eastAsia"/>
          <w:lang w:val="en-US" w:eastAsia="zh-CN"/>
        </w:rPr>
      </w:pPr>
      <w:r>
        <w:rPr>
          <w:rFonts w:hint="eastAsia" w:asciiTheme="minorEastAsia" w:hAnsiTheme="minorEastAsia" w:eastAsiaTheme="minorEastAsia" w:cstheme="minorEastAsia"/>
          <w:b w:val="0"/>
          <w:bCs/>
          <w:i w:val="0"/>
          <w:color w:val="000000"/>
          <w:sz w:val="24"/>
          <w:szCs w:val="24"/>
          <w:u w:val="none"/>
          <w:lang w:val="en-US" w:eastAsia="zh-CN"/>
        </w:rPr>
        <w:t>表8</w:t>
      </w:r>
    </w:p>
    <w:p w14:paraId="7371A8FE">
      <w:pPr>
        <w:widowControl/>
        <w:jc w:val="center"/>
        <w:textAlignment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行政执法年度报告统计表</w:t>
      </w:r>
    </w:p>
    <w:p w14:paraId="714E60D0">
      <w:pPr>
        <w:ind w:firstLine="470" w:firstLineChars="200"/>
        <w:jc w:val="both"/>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报送单位：四平市应急管理局                                                        报送时间：  2026年2 月 2日</w:t>
      </w:r>
    </w:p>
    <w:tbl>
      <w:tblPr>
        <w:tblStyle w:val="7"/>
        <w:tblW w:w="137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7801"/>
        <w:gridCol w:w="1802"/>
        <w:gridCol w:w="1640"/>
        <w:gridCol w:w="1511"/>
      </w:tblGrid>
      <w:tr w14:paraId="6FB3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CC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上传2025年度行政执法工作报告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1D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公开日期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B8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公开截图</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98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14:paraId="2334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B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03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四平市应急管理局2025年度行政执法工作情况报告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2B1">
            <w:pPr>
              <w:rPr>
                <w:rFonts w:hint="default"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2026.02.05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7D8C">
            <w:pPr>
              <w:rPr>
                <w:rFonts w:hint="eastAsia" w:asciiTheme="minorEastAsia" w:hAnsiTheme="minorEastAsia" w:eastAsiaTheme="minorEastAsia" w:cstheme="minorEastAsia"/>
                <w:b w:val="0"/>
                <w:bCs w:val="0"/>
                <w:i w:val="0"/>
                <w:iCs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107">
            <w:pPr>
              <w:rPr>
                <w:rFonts w:hint="eastAsia" w:asciiTheme="minorEastAsia" w:hAnsiTheme="minorEastAsia" w:eastAsiaTheme="minorEastAsia" w:cstheme="minorEastAsia"/>
                <w:b w:val="0"/>
                <w:bCs w:val="0"/>
                <w:i w:val="0"/>
                <w:iCs w:val="0"/>
                <w:color w:val="000000"/>
                <w:sz w:val="24"/>
                <w:szCs w:val="24"/>
                <w:u w:val="none"/>
              </w:rPr>
            </w:pPr>
          </w:p>
        </w:tc>
      </w:tr>
    </w:tbl>
    <w:p w14:paraId="7A06B887">
      <w:pPr>
        <w:widowControl/>
        <w:jc w:val="left"/>
        <w:textAlignment w:val="center"/>
        <w:rPr>
          <w:rFonts w:hint="eastAsia" w:asciiTheme="minorEastAsia" w:hAnsiTheme="minorEastAsia" w:eastAsiaTheme="minorEastAsia" w:cstheme="minorEastAsia"/>
          <w:i w:val="0"/>
          <w:color w:val="000000"/>
          <w:kern w:val="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rPr>
        <w:t>填报人：陈诗展                                                        电话：18504341263</w:t>
      </w:r>
    </w:p>
    <w:p w14:paraId="51579CA1">
      <w:pPr>
        <w:pStyle w:val="2"/>
        <w:keepNext w:val="0"/>
        <w:keepLines w:val="0"/>
        <w:pageBreakBefore w:val="0"/>
        <w:widowControl w:val="0"/>
        <w:kinsoku/>
        <w:wordWrap/>
        <w:overflowPunct/>
        <w:topLinePunct w:val="0"/>
        <w:autoSpaceDE/>
        <w:autoSpaceDN/>
        <w:bidi w:val="0"/>
        <w:adjustRightInd/>
        <w:snapToGrid/>
        <w:spacing w:line="520" w:lineRule="exact"/>
        <w:ind w:firstLine="410" w:firstLineChars="200"/>
        <w:jc w:val="left"/>
        <w:textAlignment w:val="auto"/>
        <w:rPr>
          <w:rFonts w:hint="default" w:asciiTheme="minorEastAsia" w:hAnsiTheme="minorEastAsia" w:eastAsiaTheme="minorEastAsia" w:cstheme="minorEastAsia"/>
          <w:color w:val="333333"/>
          <w:kern w:val="0"/>
          <w:sz w:val="21"/>
          <w:szCs w:val="21"/>
          <w:lang w:val="en-US" w:eastAsia="zh-CN"/>
        </w:rPr>
      </w:pPr>
      <w:r>
        <w:rPr>
          <w:rFonts w:hint="eastAsia" w:asciiTheme="minorEastAsia" w:hAnsiTheme="minorEastAsia" w:eastAsiaTheme="minorEastAsia" w:cstheme="minorEastAsia"/>
          <w:color w:val="333333"/>
          <w:kern w:val="0"/>
          <w:sz w:val="21"/>
          <w:szCs w:val="21"/>
          <w:lang w:val="en-US" w:eastAsia="zh-CN"/>
        </w:rPr>
        <w:t>说明：行政执法年度工作报告需要加盖公章，请上传PDF版本。</w:t>
      </w:r>
    </w:p>
    <w:sectPr>
      <w:type w:val="continuous"/>
      <w:pgSz w:w="16838" w:h="11906" w:orient="landscape"/>
      <w:pgMar w:top="1701" w:right="1417" w:bottom="1417" w:left="1701" w:header="851" w:footer="992" w:gutter="0"/>
      <w:cols w:space="720" w:num="1"/>
      <w:rtlGutter w:val="0"/>
      <w:docGrid w:type="linesAndChars" w:linePitch="313" w:charSpace="-11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BB25">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C3F7B">
                          <w:pPr>
                            <w:pStyle w:val="4"/>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t>1</w:t>
                          </w:r>
                          <w:r>
                            <w:rPr>
                              <w:rFonts w:ascii="Times New Roman" w:hAnsi="Times New Roman"/>
                              <w:sz w:val="24"/>
                            </w:rPr>
                            <w:fldChar w:fldCharType="end"/>
                          </w:r>
                          <w:r>
                            <w:rPr>
                              <w:rFonts w:ascii="Times New Roman" w:hAnsi="Times New Roman"/>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C3F7B">
                    <w:pPr>
                      <w:pStyle w:val="4"/>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t>1</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9760E"/>
    <w:rsid w:val="059F76D1"/>
    <w:rsid w:val="11C746B4"/>
    <w:rsid w:val="11E030A6"/>
    <w:rsid w:val="1F2071AB"/>
    <w:rsid w:val="1F3C4392"/>
    <w:rsid w:val="1FEE45FB"/>
    <w:rsid w:val="21F47432"/>
    <w:rsid w:val="239676F1"/>
    <w:rsid w:val="271E69A5"/>
    <w:rsid w:val="2A7166A1"/>
    <w:rsid w:val="2DA74555"/>
    <w:rsid w:val="2FC24BD1"/>
    <w:rsid w:val="301A1B15"/>
    <w:rsid w:val="377F0B67"/>
    <w:rsid w:val="37FFFF56"/>
    <w:rsid w:val="39CC2FF9"/>
    <w:rsid w:val="43EC5ABA"/>
    <w:rsid w:val="44E44C14"/>
    <w:rsid w:val="49EE0547"/>
    <w:rsid w:val="507933B8"/>
    <w:rsid w:val="51355B65"/>
    <w:rsid w:val="58D7569F"/>
    <w:rsid w:val="5EF6E501"/>
    <w:rsid w:val="653FBB9C"/>
    <w:rsid w:val="68F54A87"/>
    <w:rsid w:val="6BDFEA28"/>
    <w:rsid w:val="6BEF0890"/>
    <w:rsid w:val="77BF8348"/>
    <w:rsid w:val="7F626F34"/>
    <w:rsid w:val="7F973C85"/>
    <w:rsid w:val="95FF02AE"/>
    <w:rsid w:val="A9C99654"/>
    <w:rsid w:val="BFAD9D98"/>
    <w:rsid w:val="CDFF7870"/>
    <w:rsid w:val="D37FDF2E"/>
    <w:rsid w:val="D6A58881"/>
    <w:rsid w:val="DFBC338B"/>
    <w:rsid w:val="F15F1722"/>
    <w:rsid w:val="FA7CD8C9"/>
    <w:rsid w:val="FD5FC840"/>
    <w:rsid w:val="FE71C7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uppressAutoHyphens/>
    </w:pPr>
    <w:rPr>
      <w:sz w:val="32"/>
      <w:szCs w:val="24"/>
    </w:rPr>
  </w:style>
  <w:style w:type="paragraph" w:styleId="3">
    <w:name w:val="Body Text Indent"/>
    <w:basedOn w:val="1"/>
    <w:qFormat/>
    <w:uiPriority w:val="0"/>
    <w:pPr>
      <w:ind w:firstLine="720" w:firstLineChars="200"/>
    </w:pPr>
    <w:rPr>
      <w:rFonts w:ascii="Calibri" w:hAnsi="Calibri" w:eastAsia="仿宋_GB2312" w:cs="Times New Roman"/>
      <w:sz w:val="36"/>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qFormat/>
    <w:uiPriority w:val="0"/>
    <w:pPr>
      <w:ind w:firstLine="420" w:firstLineChars="200"/>
    </w:pPr>
  </w:style>
  <w:style w:type="character" w:styleId="9">
    <w:name w:val="Strong"/>
    <w:basedOn w:val="8"/>
    <w:qFormat/>
    <w:uiPriority w:val="0"/>
    <w:rPr>
      <w:b/>
    </w:rPr>
  </w:style>
  <w:style w:type="character" w:styleId="10">
    <w:name w:val="Hyperlink"/>
    <w:unhideWhenUsed/>
    <w:qFormat/>
    <w:uiPriority w:val="99"/>
    <w:rPr>
      <w:color w:val="0000FF"/>
      <w:u w:val="single"/>
    </w:rPr>
  </w:style>
  <w:style w:type="character" w:customStyle="1" w:styleId="11">
    <w:name w:val="font31"/>
    <w:basedOn w:val="8"/>
    <w:qFormat/>
    <w:uiPriority w:val="0"/>
    <w:rPr>
      <w:rFonts w:hint="eastAsia" w:ascii="宋体" w:hAnsi="宋体" w:eastAsia="宋体" w:cs="宋体"/>
      <w:color w:val="000000"/>
      <w:sz w:val="24"/>
      <w:szCs w:val="24"/>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character" w:customStyle="1" w:styleId="13">
    <w:name w:val="font11"/>
    <w:basedOn w:val="8"/>
    <w:qFormat/>
    <w:uiPriority w:val="0"/>
    <w:rPr>
      <w:rFonts w:hint="eastAsia" w:ascii="宋体" w:hAnsi="宋体" w:eastAsia="宋体" w:cs="宋体"/>
      <w:color w:val="000000"/>
      <w:sz w:val="24"/>
      <w:szCs w:val="24"/>
      <w:u w:val="none"/>
    </w:rPr>
  </w:style>
  <w:style w:type="character" w:customStyle="1" w:styleId="14">
    <w:name w:val="15"/>
    <w:basedOn w:val="8"/>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46</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2019-06-16T15:49:00Z</dcterms:created>
  <dc:creator>Administrator</dc:creator>
  <cp:lastModifiedBy>红色惊叹号</cp:lastModifiedBy>
  <cp:lastPrinted>2026-02-05T10:43:21Z</cp:lastPrinted>
  <dcterms:modified xsi:type="dcterms:W3CDTF">2026-02-05T10:58:00Z</dcterms:modified>
  <dc:title>四平市司法局关于做好2019年度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CFDBA7FEE6655D1B8CB976692B019656</vt:lpwstr>
  </property>
</Properties>
</file>