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801" w:rsidRDefault="003D5801" w:rsidP="003D5801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3D5801" w:rsidRDefault="003D5801" w:rsidP="003D5801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26670" t="21590" r="20955" b="2603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90D26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pt" to="44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停止供电（供应民用爆炸物品）决定书</w:t>
      </w:r>
    </w:p>
    <w:p w:rsidR="003D5801" w:rsidRDefault="003D5801" w:rsidP="003D5801">
      <w:pPr>
        <w:spacing w:line="600" w:lineRule="exact"/>
        <w:jc w:val="center"/>
        <w:rPr>
          <w:rFonts w:ascii="仿宋_GB2312" w:eastAsia="仿宋_GB2312" w:hAnsi="黑体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）应急停供决〔  〕   号</w:t>
      </w:r>
    </w:p>
    <w:p w:rsidR="003D5801" w:rsidRDefault="003D5801" w:rsidP="003D5801">
      <w:pPr>
        <w:spacing w:line="520" w:lineRule="exact"/>
        <w:rPr>
          <w:rFonts w:ascii="仿宋_GB2312" w:eastAsia="仿宋_GB2312" w:hAnsi="黑体" w:cs="Calibri"/>
          <w:sz w:val="24"/>
          <w:szCs w:val="24"/>
          <w:u w:val="single"/>
        </w:rPr>
      </w:pPr>
    </w:p>
    <w:p w:rsidR="003D5801" w:rsidRDefault="003D5801" w:rsidP="003D5801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Calibri" w:hint="eastAsia"/>
          <w:sz w:val="24"/>
          <w:szCs w:val="24"/>
        </w:rPr>
        <w:t>:</w:t>
      </w:r>
    </w:p>
    <w:p w:rsidR="003D5801" w:rsidRDefault="003D5801" w:rsidP="003D5801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　　因你单位存在重大生产安全事故隐患，本机关于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日依法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对你单位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了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的决定，你单位未执行以上决定，没有及时消除事故隐患，存在发生生产安全事故现实危险。为保障安全生产，依据《中华人民共和国安全生产法》第六十七条第一款的规定，本机关决定自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宋体" w:eastAsia="仿宋_GB2312" w:hAnsi="宋体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月</w:t>
      </w:r>
      <w:r>
        <w:rPr>
          <w:rFonts w:ascii="宋体" w:eastAsia="仿宋_GB2312" w:hAnsi="宋体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日</w:t>
      </w:r>
      <w:r>
        <w:rPr>
          <w:rFonts w:ascii="宋体" w:eastAsia="仿宋_GB2312" w:hAnsi="宋体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时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>分起，对你单位采取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</w:t>
      </w:r>
      <w:r>
        <w:rPr>
          <w:rFonts w:ascii="仿宋_GB2312" w:eastAsia="仿宋_GB2312" w:hAnsi="仿宋" w:cs="Calibri" w:hint="eastAsia"/>
          <w:sz w:val="24"/>
          <w:szCs w:val="24"/>
        </w:rPr>
        <w:t>措施，强制你单位履行决定。</w:t>
      </w:r>
    </w:p>
    <w:p w:rsidR="003D5801" w:rsidRDefault="003D5801" w:rsidP="003D5801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你单位依法履行行政决定、采取相应措施消除事故隐患的，本机关将及时通知有关单位解除上述有关措施。</w:t>
      </w:r>
    </w:p>
    <w:p w:rsidR="003D5801" w:rsidRDefault="003D5801" w:rsidP="003D5801">
      <w:pPr>
        <w:spacing w:line="500" w:lineRule="exact"/>
        <w:ind w:firstLine="570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如果不服本决定，</w:t>
      </w:r>
      <w:r>
        <w:rPr>
          <w:rFonts w:ascii="仿宋_GB2312" w:eastAsia="仿宋_GB2312" w:hAnsi="微软雅黑" w:cs="宋体" w:hint="eastAsia"/>
          <w:sz w:val="24"/>
          <w:szCs w:val="24"/>
        </w:rPr>
        <w:t>你（单位）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可以依法在60日内向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人民政府或者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申请行政复议，或者在6个月内依法向</w:t>
      </w:r>
      <w:r>
        <w:rPr>
          <w:rFonts w:ascii="仿宋_GB2312" w:eastAsia="仿宋_GB2312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人民法院提起行政诉讼，但本决定不停止执行，法律另有规定的除外。</w:t>
      </w:r>
    </w:p>
    <w:p w:rsidR="003D5801" w:rsidRDefault="003D5801" w:rsidP="003D5801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</w:p>
    <w:p w:rsidR="003D5801" w:rsidRDefault="003D5801" w:rsidP="003D5801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</w:p>
    <w:p w:rsidR="003D5801" w:rsidRDefault="003D5801" w:rsidP="003D5801">
      <w:pPr>
        <w:pStyle w:val="-1"/>
        <w:ind w:firstLine="480"/>
        <w:rPr>
          <w:rFonts w:ascii="仿宋_GB2312" w:hAnsi="仿宋" w:cs="Calibri"/>
          <w:sz w:val="24"/>
          <w:szCs w:val="24"/>
        </w:rPr>
      </w:pPr>
    </w:p>
    <w:p w:rsidR="003D5801" w:rsidRDefault="003D5801" w:rsidP="003D5801"/>
    <w:p w:rsidR="003D5801" w:rsidRDefault="003D5801" w:rsidP="003D5801">
      <w:pPr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　　　　　　　　　　　　　                  应急管理部门（印章）</w:t>
      </w:r>
    </w:p>
    <w:p w:rsidR="003D5801" w:rsidRDefault="003D5801" w:rsidP="003D5801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　　　　　　　　　　　　　　　　　　            年  月  日</w:t>
      </w:r>
    </w:p>
    <w:p w:rsidR="003D5801" w:rsidRDefault="003D5801" w:rsidP="003D5801">
      <w:pPr>
        <w:spacing w:line="500" w:lineRule="exact"/>
        <w:ind w:firstLineChars="100" w:firstLine="240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5875" r="11430" b="1270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BC45F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本文书一式两份：一份由应急管理部门备案，一份交当事人。</w:t>
      </w:r>
    </w:p>
    <w:p w:rsidR="0033295C" w:rsidRPr="003D5801" w:rsidRDefault="0033295C"/>
    <w:sectPr w:rsidR="0033295C" w:rsidRPr="003D5801" w:rsidSect="00931CCF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1BC" w:rsidRDefault="00E761BC" w:rsidP="003D5801">
      <w:r>
        <w:separator/>
      </w:r>
    </w:p>
  </w:endnote>
  <w:endnote w:type="continuationSeparator" w:id="0">
    <w:p w:rsidR="00E761BC" w:rsidRDefault="00E761BC" w:rsidP="003D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1BC" w:rsidRDefault="00E761BC" w:rsidP="003D5801">
      <w:r>
        <w:separator/>
      </w:r>
    </w:p>
  </w:footnote>
  <w:footnote w:type="continuationSeparator" w:id="0">
    <w:p w:rsidR="00E761BC" w:rsidRDefault="00E761BC" w:rsidP="003D5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95C"/>
    <w:rsid w:val="0033295C"/>
    <w:rsid w:val="003D5801"/>
    <w:rsid w:val="005D3EB2"/>
    <w:rsid w:val="00931CCF"/>
    <w:rsid w:val="00E761BC"/>
    <w:rsid w:val="4429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3D5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D5801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3D58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D580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